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6521" w14:textId="2BDE2BDD" w:rsidR="00135F1B" w:rsidRPr="0082508D" w:rsidRDefault="008839EC" w:rsidP="008B2512">
      <w:pPr>
        <w:pStyle w:val="Title"/>
        <w:spacing w:before="2160" w:after="360" w:line="276" w:lineRule="auto"/>
        <w:jc w:val="center"/>
        <w:rPr>
          <w:color w:val="303131"/>
          <w:sz w:val="52"/>
          <w:szCs w:val="58"/>
        </w:rPr>
      </w:pPr>
      <w:bookmarkStart w:id="0" w:name="_Hlk89777180"/>
      <w:r w:rsidRPr="0082508D">
        <w:rPr>
          <w:color w:val="303131"/>
          <w:sz w:val="52"/>
          <w:szCs w:val="58"/>
        </w:rPr>
        <w:t xml:space="preserve">support and resources </w:t>
      </w:r>
      <w:r w:rsidR="001554DB" w:rsidRPr="0082508D">
        <w:rPr>
          <w:color w:val="303131"/>
          <w:sz w:val="52"/>
          <w:szCs w:val="58"/>
        </w:rPr>
        <w:br/>
      </w:r>
      <w:r w:rsidRPr="0082508D">
        <w:rPr>
          <w:color w:val="303131"/>
          <w:sz w:val="52"/>
          <w:szCs w:val="58"/>
        </w:rPr>
        <w:t xml:space="preserve">for persons </w:t>
      </w:r>
      <w:r w:rsidR="00F957C4">
        <w:rPr>
          <w:color w:val="303131"/>
          <w:sz w:val="52"/>
          <w:szCs w:val="58"/>
        </w:rPr>
        <w:br/>
      </w:r>
      <w:r w:rsidR="00541232">
        <w:rPr>
          <w:color w:val="303131"/>
          <w:sz w:val="52"/>
          <w:szCs w:val="58"/>
        </w:rPr>
        <w:t>before</w:t>
      </w:r>
      <w:r w:rsidRPr="0010657A">
        <w:rPr>
          <w:color w:val="303131"/>
          <w:sz w:val="52"/>
          <w:szCs w:val="58"/>
        </w:rPr>
        <w:t xml:space="preserve"> the </w:t>
      </w:r>
      <w:r w:rsidRPr="0082508D">
        <w:rPr>
          <w:color w:val="303131"/>
          <w:sz w:val="52"/>
          <w:szCs w:val="58"/>
        </w:rPr>
        <w:t>nst</w:t>
      </w:r>
    </w:p>
    <w:bookmarkEnd w:id="0"/>
    <w:p w14:paraId="2C0BCCB9" w14:textId="66B44023" w:rsidR="007200FB" w:rsidRDefault="007200FB" w:rsidP="00F957C4">
      <w:pPr>
        <w:pStyle w:val="Heading1"/>
        <w:spacing w:before="600" w:after="120" w:line="276" w:lineRule="auto"/>
        <w:jc w:val="both"/>
      </w:pPr>
      <w:r w:rsidRPr="007200FB">
        <w:t xml:space="preserve">access and support </w:t>
      </w:r>
    </w:p>
    <w:p w14:paraId="6E5CC767" w14:textId="429A9EBC" w:rsidR="006D3F95" w:rsidRDefault="00E84907" w:rsidP="00BF4CE3">
      <w:pPr>
        <w:spacing w:after="120" w:line="276" w:lineRule="auto"/>
        <w:jc w:val="both"/>
        <w:rPr>
          <w:szCs w:val="20"/>
        </w:rPr>
      </w:pPr>
      <w:r w:rsidRPr="00765ACD">
        <w:rPr>
          <w:szCs w:val="20"/>
        </w:rPr>
        <w:t xml:space="preserve">The </w:t>
      </w:r>
      <w:r w:rsidR="00523645" w:rsidRPr="00765ACD">
        <w:rPr>
          <w:szCs w:val="20"/>
        </w:rPr>
        <w:t xml:space="preserve">National Sports Tribunal (NST) </w:t>
      </w:r>
      <w:r w:rsidRPr="00765ACD">
        <w:rPr>
          <w:szCs w:val="20"/>
        </w:rPr>
        <w:t xml:space="preserve">aims to ensure </w:t>
      </w:r>
      <w:r w:rsidR="00CE51E7">
        <w:rPr>
          <w:szCs w:val="20"/>
        </w:rPr>
        <w:t>that everyone</w:t>
      </w:r>
      <w:r w:rsidR="00CE51E7" w:rsidRPr="00765ACD">
        <w:rPr>
          <w:szCs w:val="20"/>
        </w:rPr>
        <w:t xml:space="preserve"> </w:t>
      </w:r>
      <w:r w:rsidRPr="00765ACD">
        <w:rPr>
          <w:szCs w:val="20"/>
        </w:rPr>
        <w:t xml:space="preserve">involved in </w:t>
      </w:r>
      <w:r w:rsidR="00D32FDA">
        <w:rPr>
          <w:szCs w:val="20"/>
        </w:rPr>
        <w:t>a</w:t>
      </w:r>
      <w:r w:rsidR="00D32FDA" w:rsidRPr="00765ACD">
        <w:rPr>
          <w:szCs w:val="20"/>
        </w:rPr>
        <w:t xml:space="preserve"> </w:t>
      </w:r>
      <w:r w:rsidR="00FE400D">
        <w:rPr>
          <w:szCs w:val="20"/>
        </w:rPr>
        <w:t xml:space="preserve">matter before the NST </w:t>
      </w:r>
      <w:r w:rsidR="00CC73E5">
        <w:rPr>
          <w:szCs w:val="20"/>
        </w:rPr>
        <w:t>(</w:t>
      </w:r>
      <w:proofErr w:type="gramStart"/>
      <w:r w:rsidR="00CE51E7">
        <w:rPr>
          <w:szCs w:val="20"/>
        </w:rPr>
        <w:t>e.g.</w:t>
      </w:r>
      <w:proofErr w:type="gramEnd"/>
      <w:r w:rsidR="00B716E2">
        <w:rPr>
          <w:szCs w:val="20"/>
        </w:rPr>
        <w:t> </w:t>
      </w:r>
      <w:r w:rsidR="00CC73E5">
        <w:rPr>
          <w:szCs w:val="20"/>
        </w:rPr>
        <w:t>a</w:t>
      </w:r>
      <w:r w:rsidR="00B716E2">
        <w:rPr>
          <w:szCs w:val="20"/>
        </w:rPr>
        <w:t> </w:t>
      </w:r>
      <w:r w:rsidR="00CC73E5">
        <w:rPr>
          <w:szCs w:val="20"/>
        </w:rPr>
        <w:t xml:space="preserve">party bringing a matter to the NST, </w:t>
      </w:r>
      <w:r w:rsidR="00DE61B0">
        <w:rPr>
          <w:szCs w:val="20"/>
        </w:rPr>
        <w:t xml:space="preserve">a respondent, </w:t>
      </w:r>
      <w:r w:rsidR="00CC73E5">
        <w:rPr>
          <w:szCs w:val="20"/>
        </w:rPr>
        <w:t xml:space="preserve">a representative </w:t>
      </w:r>
      <w:r w:rsidR="00CE51E7">
        <w:rPr>
          <w:szCs w:val="20"/>
        </w:rPr>
        <w:t xml:space="preserve">or person supporting a </w:t>
      </w:r>
      <w:r w:rsidR="00CC73E5">
        <w:rPr>
          <w:szCs w:val="20"/>
        </w:rPr>
        <w:t>party, or a witness)</w:t>
      </w:r>
      <w:r w:rsidR="00FE400D">
        <w:rPr>
          <w:szCs w:val="20"/>
        </w:rPr>
        <w:t xml:space="preserve"> </w:t>
      </w:r>
      <w:r w:rsidR="003377EE">
        <w:rPr>
          <w:szCs w:val="20"/>
        </w:rPr>
        <w:t>can</w:t>
      </w:r>
      <w:r w:rsidR="00CC73E5">
        <w:rPr>
          <w:szCs w:val="20"/>
        </w:rPr>
        <w:t xml:space="preserve"> </w:t>
      </w:r>
      <w:r w:rsidR="00014FC5" w:rsidRPr="00765ACD">
        <w:rPr>
          <w:szCs w:val="20"/>
        </w:rPr>
        <w:t xml:space="preserve">participate in </w:t>
      </w:r>
      <w:r w:rsidR="00D32FDA">
        <w:rPr>
          <w:szCs w:val="20"/>
        </w:rPr>
        <w:t>the</w:t>
      </w:r>
      <w:r w:rsidR="00D32FDA" w:rsidRPr="00765ACD">
        <w:rPr>
          <w:szCs w:val="20"/>
        </w:rPr>
        <w:t xml:space="preserve"> </w:t>
      </w:r>
      <w:r w:rsidRPr="00765ACD">
        <w:rPr>
          <w:szCs w:val="20"/>
        </w:rPr>
        <w:t>process</w:t>
      </w:r>
      <w:r w:rsidR="00CC73E5">
        <w:rPr>
          <w:szCs w:val="20"/>
        </w:rPr>
        <w:t>.</w:t>
      </w:r>
      <w:r w:rsidR="00FE400D">
        <w:rPr>
          <w:szCs w:val="20"/>
        </w:rPr>
        <w:t xml:space="preserve"> That process may be for arbitration or alternative dispute resolution (mediation, conciliation or case appraisal). </w:t>
      </w:r>
    </w:p>
    <w:p w14:paraId="5962B14C" w14:textId="414201CB" w:rsidR="00D347AC" w:rsidRPr="00765ACD" w:rsidRDefault="007200FB" w:rsidP="00BF4CE3">
      <w:pPr>
        <w:spacing w:after="120" w:line="276" w:lineRule="auto"/>
        <w:jc w:val="both"/>
        <w:rPr>
          <w:szCs w:val="20"/>
        </w:rPr>
      </w:pPr>
      <w:r w:rsidRPr="00765ACD">
        <w:rPr>
          <w:szCs w:val="20"/>
        </w:rPr>
        <w:t xml:space="preserve">If you require </w:t>
      </w:r>
      <w:r w:rsidR="006D3F95">
        <w:rPr>
          <w:szCs w:val="20"/>
        </w:rPr>
        <w:t xml:space="preserve">additional </w:t>
      </w:r>
      <w:r w:rsidR="00244C67" w:rsidRPr="00765ACD">
        <w:rPr>
          <w:szCs w:val="20"/>
        </w:rPr>
        <w:t xml:space="preserve">support, or </w:t>
      </w:r>
      <w:r w:rsidR="00D31FE0" w:rsidRPr="00765ACD">
        <w:rPr>
          <w:szCs w:val="20"/>
        </w:rPr>
        <w:t xml:space="preserve">if you </w:t>
      </w:r>
      <w:r w:rsidR="00244C67" w:rsidRPr="00765ACD">
        <w:rPr>
          <w:szCs w:val="20"/>
        </w:rPr>
        <w:t>believe the NST should be aware of any potential requirement</w:t>
      </w:r>
      <w:r w:rsidR="00D347AC" w:rsidRPr="00765ACD">
        <w:rPr>
          <w:szCs w:val="20"/>
        </w:rPr>
        <w:t>s</w:t>
      </w:r>
      <w:r w:rsidR="00244C67" w:rsidRPr="00765ACD">
        <w:rPr>
          <w:szCs w:val="20"/>
        </w:rPr>
        <w:t xml:space="preserve"> for adjustment or support, please contact the NST </w:t>
      </w:r>
      <w:r w:rsidR="00467D53" w:rsidRPr="00765ACD">
        <w:rPr>
          <w:szCs w:val="20"/>
        </w:rPr>
        <w:t>as soon as possible</w:t>
      </w:r>
      <w:r w:rsidR="00CC73E5">
        <w:rPr>
          <w:szCs w:val="20"/>
        </w:rPr>
        <w:t>. You can contact us</w:t>
      </w:r>
      <w:r w:rsidR="00467D53" w:rsidRPr="00765ACD">
        <w:rPr>
          <w:szCs w:val="20"/>
        </w:rPr>
        <w:t xml:space="preserve"> </w:t>
      </w:r>
      <w:r w:rsidR="00244C67" w:rsidRPr="00765ACD">
        <w:rPr>
          <w:szCs w:val="20"/>
        </w:rPr>
        <w:t>via</w:t>
      </w:r>
      <w:r w:rsidR="00D347AC" w:rsidRPr="00765ACD">
        <w:rPr>
          <w:szCs w:val="20"/>
        </w:rPr>
        <w:t>:</w:t>
      </w:r>
    </w:p>
    <w:p w14:paraId="14A69175" w14:textId="77777777" w:rsidR="00D347AC" w:rsidRPr="00765ACD" w:rsidRDefault="00D347AC" w:rsidP="00BF4CE3">
      <w:pPr>
        <w:pStyle w:val="ListParagraph"/>
        <w:numPr>
          <w:ilvl w:val="0"/>
          <w:numId w:val="9"/>
        </w:numPr>
        <w:spacing w:line="276" w:lineRule="auto"/>
        <w:jc w:val="both"/>
        <w:rPr>
          <w:szCs w:val="20"/>
        </w:rPr>
      </w:pPr>
      <w:r w:rsidRPr="00765ACD">
        <w:rPr>
          <w:szCs w:val="20"/>
        </w:rPr>
        <w:t>Email:</w:t>
      </w:r>
      <w:r w:rsidR="00244C67" w:rsidRPr="00765ACD">
        <w:rPr>
          <w:szCs w:val="20"/>
        </w:rPr>
        <w:t xml:space="preserve"> </w:t>
      </w:r>
      <w:hyperlink r:id="rId11" w:history="1">
        <w:r w:rsidR="00244C67" w:rsidRPr="00765ACD">
          <w:rPr>
            <w:rStyle w:val="Hyperlink"/>
            <w:szCs w:val="20"/>
          </w:rPr>
          <w:t>enquiries@nationalsportstribunal.gov.au</w:t>
        </w:r>
      </w:hyperlink>
      <w:r w:rsidR="00244C67" w:rsidRPr="00765ACD">
        <w:rPr>
          <w:szCs w:val="20"/>
        </w:rPr>
        <w:t xml:space="preserve"> </w:t>
      </w:r>
    </w:p>
    <w:p w14:paraId="34875F7A" w14:textId="6515B4F1" w:rsidR="00D347AC" w:rsidRPr="00765ACD" w:rsidRDefault="00D347AC" w:rsidP="00BF4CE3">
      <w:pPr>
        <w:pStyle w:val="ListParagraph"/>
        <w:numPr>
          <w:ilvl w:val="0"/>
          <w:numId w:val="9"/>
        </w:numPr>
        <w:spacing w:line="276" w:lineRule="auto"/>
        <w:jc w:val="both"/>
        <w:rPr>
          <w:szCs w:val="20"/>
        </w:rPr>
      </w:pPr>
      <w:r w:rsidRPr="00765ACD">
        <w:rPr>
          <w:szCs w:val="20"/>
        </w:rPr>
        <w:t xml:space="preserve">Phone (calling from within Australia): </w:t>
      </w:r>
      <w:r w:rsidRPr="00765ACD">
        <w:rPr>
          <w:b/>
          <w:bCs/>
          <w:szCs w:val="20"/>
        </w:rPr>
        <w:t>02 6289 3877</w:t>
      </w:r>
      <w:r w:rsidRPr="00765ACD">
        <w:rPr>
          <w:szCs w:val="20"/>
        </w:rPr>
        <w:t xml:space="preserve"> </w:t>
      </w:r>
    </w:p>
    <w:p w14:paraId="0CCB625D" w14:textId="75D1C93A" w:rsidR="00D347AC" w:rsidRPr="00765ACD" w:rsidRDefault="00D347AC" w:rsidP="00BF4CE3">
      <w:pPr>
        <w:pStyle w:val="ListParagraph"/>
        <w:numPr>
          <w:ilvl w:val="0"/>
          <w:numId w:val="9"/>
        </w:numPr>
        <w:spacing w:line="276" w:lineRule="auto"/>
        <w:jc w:val="both"/>
        <w:rPr>
          <w:szCs w:val="20"/>
        </w:rPr>
      </w:pPr>
      <w:r w:rsidRPr="00765ACD">
        <w:rPr>
          <w:szCs w:val="20"/>
        </w:rPr>
        <w:t xml:space="preserve">Phone (calling from overseas): </w:t>
      </w:r>
      <w:r w:rsidRPr="00765ACD">
        <w:rPr>
          <w:b/>
          <w:bCs/>
          <w:szCs w:val="20"/>
        </w:rPr>
        <w:t>+61 2 6289 3877</w:t>
      </w:r>
      <w:r w:rsidRPr="00765ACD">
        <w:rPr>
          <w:szCs w:val="20"/>
        </w:rPr>
        <w:t xml:space="preserve"> </w:t>
      </w:r>
    </w:p>
    <w:p w14:paraId="6CEABCFD" w14:textId="6DC85CC2" w:rsidR="00214807" w:rsidRPr="00765ACD" w:rsidRDefault="00214807" w:rsidP="00A0144D">
      <w:pPr>
        <w:spacing w:before="120" w:after="120" w:line="276" w:lineRule="auto"/>
        <w:jc w:val="both"/>
        <w:rPr>
          <w:szCs w:val="20"/>
        </w:rPr>
      </w:pPr>
      <w:r w:rsidRPr="00765ACD">
        <w:rPr>
          <w:szCs w:val="20"/>
        </w:rPr>
        <w:t xml:space="preserve">You can also arrange support by </w:t>
      </w:r>
      <w:r w:rsidR="00DE61B0">
        <w:rPr>
          <w:szCs w:val="20"/>
        </w:rPr>
        <w:t xml:space="preserve">completing Schedule 1 in the Application Form and </w:t>
      </w:r>
      <w:r w:rsidRPr="00765ACD">
        <w:rPr>
          <w:szCs w:val="20"/>
        </w:rPr>
        <w:t>ticking ‘YES’ to the question</w:t>
      </w:r>
      <w:r w:rsidR="00B2444D" w:rsidRPr="00B2444D">
        <w:rPr>
          <w:i/>
          <w:iCs/>
          <w:szCs w:val="20"/>
        </w:rPr>
        <w:t xml:space="preserve"> </w:t>
      </w:r>
      <w:r w:rsidR="00B2444D">
        <w:rPr>
          <w:i/>
          <w:iCs/>
          <w:szCs w:val="20"/>
        </w:rPr>
        <w:t>“</w:t>
      </w:r>
      <w:r w:rsidR="00DE61B0">
        <w:rPr>
          <w:i/>
          <w:iCs/>
          <w:szCs w:val="20"/>
        </w:rPr>
        <w:t>Would you like to discuss your support needs with someone from the NST</w:t>
      </w:r>
      <w:r w:rsidR="00B2444D" w:rsidRPr="00765ACD">
        <w:rPr>
          <w:i/>
          <w:iCs/>
          <w:szCs w:val="20"/>
        </w:rPr>
        <w:t>?</w:t>
      </w:r>
      <w:r w:rsidR="00B2444D">
        <w:rPr>
          <w:i/>
          <w:iCs/>
          <w:szCs w:val="20"/>
        </w:rPr>
        <w:t>”</w:t>
      </w:r>
      <w:r w:rsidRPr="00765ACD">
        <w:rPr>
          <w:szCs w:val="20"/>
        </w:rPr>
        <w:t xml:space="preserve"> when </w:t>
      </w:r>
      <w:proofErr w:type="gramStart"/>
      <w:r w:rsidRPr="00765ACD">
        <w:rPr>
          <w:szCs w:val="20"/>
        </w:rPr>
        <w:t>submitting an application</w:t>
      </w:r>
      <w:proofErr w:type="gramEnd"/>
      <w:r w:rsidRPr="00765ACD">
        <w:rPr>
          <w:szCs w:val="20"/>
        </w:rPr>
        <w:t xml:space="preserve"> </w:t>
      </w:r>
      <w:r w:rsidR="00D347AC" w:rsidRPr="00765ACD">
        <w:rPr>
          <w:szCs w:val="20"/>
        </w:rPr>
        <w:t>to the NST</w:t>
      </w:r>
      <w:r w:rsidR="00B2444D">
        <w:rPr>
          <w:szCs w:val="20"/>
        </w:rPr>
        <w:t xml:space="preserve">. </w:t>
      </w:r>
      <w:r w:rsidR="00CC73E5">
        <w:rPr>
          <w:szCs w:val="20"/>
        </w:rPr>
        <w:t>S</w:t>
      </w:r>
      <w:r w:rsidR="00CC73E5" w:rsidRPr="00CC73E5">
        <w:rPr>
          <w:szCs w:val="20"/>
        </w:rPr>
        <w:t xml:space="preserve">taff from </w:t>
      </w:r>
      <w:r w:rsidR="00D347AC" w:rsidRPr="00F771CD">
        <w:rPr>
          <w:szCs w:val="20"/>
        </w:rPr>
        <w:t>the NST</w:t>
      </w:r>
      <w:r w:rsidR="00D347AC" w:rsidRPr="00765ACD">
        <w:rPr>
          <w:szCs w:val="20"/>
        </w:rPr>
        <w:t xml:space="preserve"> Registry </w:t>
      </w:r>
      <w:r w:rsidR="00CC73E5">
        <w:rPr>
          <w:szCs w:val="20"/>
        </w:rPr>
        <w:t xml:space="preserve">will </w:t>
      </w:r>
      <w:r w:rsidR="00D347AC" w:rsidRPr="00765ACD">
        <w:rPr>
          <w:szCs w:val="20"/>
        </w:rPr>
        <w:t xml:space="preserve">contact you to </w:t>
      </w:r>
      <w:r w:rsidR="00CC73E5">
        <w:rPr>
          <w:szCs w:val="20"/>
        </w:rPr>
        <w:t xml:space="preserve">discuss any specific needs </w:t>
      </w:r>
      <w:r w:rsidR="003377EE">
        <w:rPr>
          <w:szCs w:val="20"/>
        </w:rPr>
        <w:t>or support</w:t>
      </w:r>
      <w:r w:rsidR="00B716E2">
        <w:rPr>
          <w:szCs w:val="20"/>
        </w:rPr>
        <w:t xml:space="preserve"> requirements</w:t>
      </w:r>
      <w:r w:rsidR="00CC73E5">
        <w:rPr>
          <w:szCs w:val="20"/>
        </w:rPr>
        <w:t>.</w:t>
      </w:r>
      <w:r w:rsidR="007A4DFB" w:rsidRPr="00765ACD">
        <w:rPr>
          <w:szCs w:val="20"/>
        </w:rPr>
        <w:t xml:space="preserve"> </w:t>
      </w:r>
    </w:p>
    <w:p w14:paraId="1F3E32BC" w14:textId="6BC6479B" w:rsidR="00244C67" w:rsidRDefault="003A28D4" w:rsidP="008B2512">
      <w:pPr>
        <w:pStyle w:val="Heading2"/>
        <w:spacing w:before="360" w:after="0" w:line="276" w:lineRule="auto"/>
        <w:jc w:val="both"/>
        <w:rPr>
          <w:sz w:val="28"/>
          <w:szCs w:val="24"/>
        </w:rPr>
      </w:pPr>
      <w:r w:rsidRPr="00244C67">
        <w:rPr>
          <w:sz w:val="28"/>
          <w:szCs w:val="24"/>
        </w:rPr>
        <w:t>SUPPORT SERVICES AVAILABLE</w:t>
      </w:r>
      <w:r>
        <w:rPr>
          <w:sz w:val="28"/>
          <w:szCs w:val="24"/>
        </w:rPr>
        <w:t xml:space="preserve"> TO YOU</w:t>
      </w:r>
    </w:p>
    <w:p w14:paraId="74A8C447" w14:textId="4BD83A35" w:rsidR="00244C67" w:rsidRPr="00D347AC" w:rsidRDefault="00214807" w:rsidP="008B2512">
      <w:pPr>
        <w:pStyle w:val="Subtitle"/>
        <w:spacing w:before="240" w:after="120" w:line="276" w:lineRule="auto"/>
        <w:jc w:val="both"/>
        <w:rPr>
          <w:sz w:val="26"/>
          <w:szCs w:val="26"/>
        </w:rPr>
      </w:pPr>
      <w:r w:rsidRPr="00D347AC">
        <w:rPr>
          <w:sz w:val="26"/>
          <w:szCs w:val="26"/>
        </w:rPr>
        <w:t>if you are</w:t>
      </w:r>
      <w:r w:rsidR="00244C67" w:rsidRPr="00D347AC">
        <w:rPr>
          <w:sz w:val="26"/>
          <w:szCs w:val="26"/>
        </w:rPr>
        <w:t xml:space="preserve"> under 18 years o</w:t>
      </w:r>
      <w:r w:rsidRPr="00D347AC">
        <w:rPr>
          <w:sz w:val="26"/>
          <w:szCs w:val="26"/>
        </w:rPr>
        <w:t>f age</w:t>
      </w:r>
      <w:r w:rsidR="00244C67" w:rsidRPr="00D347AC">
        <w:rPr>
          <w:sz w:val="26"/>
          <w:szCs w:val="26"/>
        </w:rPr>
        <w:t xml:space="preserve"> </w:t>
      </w:r>
    </w:p>
    <w:p w14:paraId="625E6E9A" w14:textId="678ABB04" w:rsidR="00C076E4" w:rsidRPr="00582705" w:rsidRDefault="006D3F95" w:rsidP="00861E33">
      <w:pPr>
        <w:spacing w:after="120" w:line="276" w:lineRule="auto"/>
        <w:jc w:val="both"/>
        <w:rPr>
          <w:szCs w:val="20"/>
        </w:rPr>
      </w:pPr>
      <w:r>
        <w:rPr>
          <w:szCs w:val="20"/>
        </w:rPr>
        <w:t>We will help</w:t>
      </w:r>
      <w:r w:rsidR="00C076E4" w:rsidRPr="00582705">
        <w:rPr>
          <w:szCs w:val="20"/>
        </w:rPr>
        <w:t xml:space="preserve"> you</w:t>
      </w:r>
      <w:r w:rsidR="00CC73E5">
        <w:rPr>
          <w:szCs w:val="20"/>
        </w:rPr>
        <w:t xml:space="preserve"> </w:t>
      </w:r>
      <w:r>
        <w:rPr>
          <w:szCs w:val="20"/>
        </w:rPr>
        <w:t xml:space="preserve">to </w:t>
      </w:r>
      <w:r w:rsidR="00C076E4" w:rsidRPr="00582705">
        <w:rPr>
          <w:szCs w:val="20"/>
        </w:rPr>
        <w:t xml:space="preserve">understand and feel comfortable in </w:t>
      </w:r>
      <w:r w:rsidR="002E00DD">
        <w:rPr>
          <w:szCs w:val="20"/>
        </w:rPr>
        <w:t xml:space="preserve">all dispute resolution </w:t>
      </w:r>
      <w:r w:rsidR="00C076E4" w:rsidRPr="00582705">
        <w:rPr>
          <w:szCs w:val="20"/>
        </w:rPr>
        <w:t xml:space="preserve">proceedings before </w:t>
      </w:r>
      <w:r>
        <w:rPr>
          <w:szCs w:val="20"/>
        </w:rPr>
        <w:t>the NST</w:t>
      </w:r>
      <w:r w:rsidR="00C076E4" w:rsidRPr="00582705">
        <w:rPr>
          <w:szCs w:val="20"/>
        </w:rPr>
        <w:t xml:space="preserve">. </w:t>
      </w:r>
      <w:r w:rsidR="009D7484">
        <w:rPr>
          <w:szCs w:val="20"/>
        </w:rPr>
        <w:t xml:space="preserve">The NST Member </w:t>
      </w:r>
      <w:r w:rsidR="002E00DD">
        <w:rPr>
          <w:szCs w:val="20"/>
        </w:rPr>
        <w:t>managing</w:t>
      </w:r>
      <w:r w:rsidR="009D7484">
        <w:rPr>
          <w:szCs w:val="20"/>
        </w:rPr>
        <w:t xml:space="preserve"> the case will determine if and how you will participate in the case and may, for example</w:t>
      </w:r>
      <w:r w:rsidR="002E00DD">
        <w:rPr>
          <w:szCs w:val="20"/>
        </w:rPr>
        <w:t xml:space="preserve"> in an arbitration</w:t>
      </w:r>
      <w:r w:rsidR="009D7484">
        <w:rPr>
          <w:szCs w:val="20"/>
        </w:rPr>
        <w:t xml:space="preserve">, </w:t>
      </w:r>
      <w:r w:rsidR="00CC73E5">
        <w:rPr>
          <w:szCs w:val="20"/>
        </w:rPr>
        <w:t xml:space="preserve">arrange </w:t>
      </w:r>
      <w:r w:rsidR="00F771CD">
        <w:rPr>
          <w:szCs w:val="20"/>
        </w:rPr>
        <w:t xml:space="preserve">for </w:t>
      </w:r>
      <w:r w:rsidR="009D7484">
        <w:rPr>
          <w:szCs w:val="20"/>
        </w:rPr>
        <w:t>the</w:t>
      </w:r>
      <w:r w:rsidR="00F771CD">
        <w:rPr>
          <w:szCs w:val="20"/>
        </w:rPr>
        <w:t xml:space="preserve"> matter to be heard as a ‘</w:t>
      </w:r>
      <w:r w:rsidR="00C076E4" w:rsidRPr="00582705">
        <w:rPr>
          <w:szCs w:val="20"/>
        </w:rPr>
        <w:t>closed proceeding</w:t>
      </w:r>
      <w:r w:rsidR="00F771CD">
        <w:rPr>
          <w:szCs w:val="20"/>
        </w:rPr>
        <w:t>’ (where you can give evidence in private)</w:t>
      </w:r>
      <w:r w:rsidR="00C076E4" w:rsidRPr="00582705">
        <w:rPr>
          <w:szCs w:val="20"/>
        </w:rPr>
        <w:t>.</w:t>
      </w:r>
    </w:p>
    <w:p w14:paraId="0498F785" w14:textId="0630648D" w:rsidR="00423EE8" w:rsidRPr="006B5C22" w:rsidRDefault="00CF0C6E" w:rsidP="00861E33">
      <w:pPr>
        <w:spacing w:after="120" w:line="276" w:lineRule="auto"/>
        <w:jc w:val="both"/>
        <w:rPr>
          <w:szCs w:val="20"/>
        </w:rPr>
      </w:pPr>
      <w:r w:rsidRPr="006B5C22">
        <w:rPr>
          <w:szCs w:val="20"/>
        </w:rPr>
        <w:t xml:space="preserve">If you are under </w:t>
      </w:r>
      <w:r w:rsidR="004C7278">
        <w:rPr>
          <w:szCs w:val="20"/>
        </w:rPr>
        <w:t xml:space="preserve">the </w:t>
      </w:r>
      <w:r w:rsidRPr="006B5C22">
        <w:rPr>
          <w:szCs w:val="20"/>
        </w:rPr>
        <w:t xml:space="preserve">age </w:t>
      </w:r>
      <w:r w:rsidR="004C7278">
        <w:rPr>
          <w:szCs w:val="20"/>
        </w:rPr>
        <w:t xml:space="preserve">of 18 </w:t>
      </w:r>
      <w:r w:rsidRPr="006B5C22">
        <w:rPr>
          <w:szCs w:val="20"/>
        </w:rPr>
        <w:t>and are an applicant or other party coming to the NST</w:t>
      </w:r>
      <w:r w:rsidR="00423EE8" w:rsidRPr="006B5C22">
        <w:rPr>
          <w:szCs w:val="20"/>
        </w:rPr>
        <w:t>:</w:t>
      </w:r>
    </w:p>
    <w:p w14:paraId="6241D701" w14:textId="30299D9A" w:rsidR="001F64FD" w:rsidRPr="006B5C22" w:rsidRDefault="00423EE8" w:rsidP="00861E33">
      <w:pPr>
        <w:pStyle w:val="ListParagraph"/>
        <w:numPr>
          <w:ilvl w:val="0"/>
          <w:numId w:val="9"/>
        </w:numPr>
        <w:spacing w:line="276" w:lineRule="auto"/>
        <w:jc w:val="both"/>
        <w:rPr>
          <w:szCs w:val="20"/>
        </w:rPr>
      </w:pPr>
      <w:r>
        <w:rPr>
          <w:szCs w:val="20"/>
        </w:rPr>
        <w:t>S</w:t>
      </w:r>
      <w:r w:rsidR="001F64FD" w:rsidRPr="00423EE8">
        <w:rPr>
          <w:szCs w:val="20"/>
        </w:rPr>
        <w:t xml:space="preserve">ection 20 of the </w:t>
      </w:r>
      <w:hyperlink r:id="rId12" w:history="1">
        <w:r w:rsidR="001F64FD" w:rsidRPr="00423EE8">
          <w:rPr>
            <w:rStyle w:val="Hyperlink"/>
            <w:i/>
            <w:iCs/>
            <w:szCs w:val="20"/>
          </w:rPr>
          <w:t xml:space="preserve">National Sports Tribunal (Practice and Procedure) Determination </w:t>
        </w:r>
        <w:r w:rsidR="001F64FD" w:rsidRPr="00423EE8">
          <w:rPr>
            <w:rStyle w:val="Hyperlink"/>
            <w:szCs w:val="20"/>
          </w:rPr>
          <w:t>2021</w:t>
        </w:r>
      </w:hyperlink>
      <w:r w:rsidR="001F64FD" w:rsidRPr="00423EE8">
        <w:rPr>
          <w:szCs w:val="20"/>
        </w:rPr>
        <w:t xml:space="preserve"> (the Determination) </w:t>
      </w:r>
      <w:r w:rsidR="001F64FD" w:rsidRPr="006B5C22">
        <w:rPr>
          <w:szCs w:val="20"/>
        </w:rPr>
        <w:t xml:space="preserve">requires </w:t>
      </w:r>
      <w:r w:rsidR="00F96079" w:rsidRPr="006B5C22">
        <w:rPr>
          <w:szCs w:val="20"/>
        </w:rPr>
        <w:t xml:space="preserve">you to </w:t>
      </w:r>
      <w:r w:rsidR="001F64FD" w:rsidRPr="006B5C22">
        <w:rPr>
          <w:szCs w:val="20"/>
        </w:rPr>
        <w:t xml:space="preserve">be </w:t>
      </w:r>
      <w:r w:rsidR="001F64FD" w:rsidRPr="006B5C22">
        <w:rPr>
          <w:szCs w:val="20"/>
          <w:u w:val="single"/>
        </w:rPr>
        <w:t>represented by</w:t>
      </w:r>
      <w:r w:rsidR="001F64FD" w:rsidRPr="006B5C22">
        <w:rPr>
          <w:szCs w:val="20"/>
        </w:rPr>
        <w:t xml:space="preserve"> a lawyer or authorised representative. </w:t>
      </w:r>
    </w:p>
    <w:p w14:paraId="478FE6AD" w14:textId="6831431E" w:rsidR="00CF0C6E" w:rsidRPr="006B5C22" w:rsidRDefault="00CF0C6E" w:rsidP="00861E33">
      <w:pPr>
        <w:spacing w:after="120" w:line="276" w:lineRule="auto"/>
        <w:jc w:val="both"/>
        <w:rPr>
          <w:szCs w:val="20"/>
        </w:rPr>
      </w:pPr>
      <w:r w:rsidRPr="006B5C22">
        <w:rPr>
          <w:szCs w:val="20"/>
        </w:rPr>
        <w:t>Also</w:t>
      </w:r>
    </w:p>
    <w:p w14:paraId="586D09DA" w14:textId="0F771883" w:rsidR="008839EC" w:rsidRPr="006B5C22" w:rsidRDefault="001F64FD" w:rsidP="00861E33">
      <w:pPr>
        <w:pStyle w:val="ListParagraph"/>
        <w:numPr>
          <w:ilvl w:val="0"/>
          <w:numId w:val="9"/>
        </w:numPr>
        <w:spacing w:line="276" w:lineRule="auto"/>
        <w:jc w:val="both"/>
        <w:rPr>
          <w:szCs w:val="20"/>
        </w:rPr>
      </w:pPr>
      <w:r w:rsidRPr="006B5C22">
        <w:rPr>
          <w:szCs w:val="20"/>
        </w:rPr>
        <w:t xml:space="preserve">Section 19(7) of the Determination allows a </w:t>
      </w:r>
      <w:r w:rsidRPr="006B5C22">
        <w:rPr>
          <w:szCs w:val="20"/>
          <w:u w:val="single"/>
        </w:rPr>
        <w:t>support person</w:t>
      </w:r>
      <w:r w:rsidR="00F277E4" w:rsidRPr="006B5C22">
        <w:rPr>
          <w:szCs w:val="20"/>
        </w:rPr>
        <w:t>, such as a parent</w:t>
      </w:r>
      <w:r w:rsidR="00144BD7" w:rsidRPr="006B5C22">
        <w:rPr>
          <w:szCs w:val="20"/>
        </w:rPr>
        <w:t>/guardian</w:t>
      </w:r>
      <w:r w:rsidR="00F277E4" w:rsidRPr="006B5C22">
        <w:rPr>
          <w:szCs w:val="20"/>
        </w:rPr>
        <w:t xml:space="preserve"> or carer,</w:t>
      </w:r>
      <w:r w:rsidRPr="006B5C22">
        <w:rPr>
          <w:szCs w:val="20"/>
        </w:rPr>
        <w:t xml:space="preserve"> to accompany y</w:t>
      </w:r>
      <w:r w:rsidR="00A132A4" w:rsidRPr="006B5C22">
        <w:rPr>
          <w:szCs w:val="20"/>
        </w:rPr>
        <w:t>ou</w:t>
      </w:r>
      <w:r w:rsidRPr="006B5C22">
        <w:rPr>
          <w:szCs w:val="20"/>
        </w:rPr>
        <w:t xml:space="preserve"> in proceedings.</w:t>
      </w:r>
    </w:p>
    <w:p w14:paraId="4964485C" w14:textId="30242A8A" w:rsidR="00D21541" w:rsidRDefault="003377EE" w:rsidP="00861E33">
      <w:pPr>
        <w:spacing w:after="120" w:line="276" w:lineRule="auto"/>
        <w:jc w:val="both"/>
        <w:rPr>
          <w:szCs w:val="20"/>
        </w:rPr>
      </w:pPr>
      <w:r>
        <w:lastRenderedPageBreak/>
        <w:t>I</w:t>
      </w:r>
      <w:r w:rsidR="00F277E4">
        <w:t>f you need someone to talk to</w:t>
      </w:r>
      <w:r w:rsidR="00B716E2">
        <w:t>,</w:t>
      </w:r>
      <w:r>
        <w:t xml:space="preserve"> for any reason,</w:t>
      </w:r>
      <w:r w:rsidR="00F277E4">
        <w:t xml:space="preserve"> </w:t>
      </w:r>
      <w:hyperlink r:id="rId13" w:history="1">
        <w:r w:rsidR="008839EC" w:rsidRPr="00582705">
          <w:rPr>
            <w:rStyle w:val="Hyperlink"/>
            <w:szCs w:val="20"/>
          </w:rPr>
          <w:t>Kids Helpline</w:t>
        </w:r>
      </w:hyperlink>
      <w:r w:rsidR="008839EC" w:rsidRPr="00582705">
        <w:rPr>
          <w:szCs w:val="20"/>
        </w:rPr>
        <w:t xml:space="preserve"> is a free and confidential online phone counselling service for young people aged 5 </w:t>
      </w:r>
      <w:r w:rsidR="0010657A">
        <w:rPr>
          <w:szCs w:val="20"/>
        </w:rPr>
        <w:t>-</w:t>
      </w:r>
      <w:r w:rsidR="0010657A" w:rsidRPr="00582705">
        <w:rPr>
          <w:szCs w:val="20"/>
        </w:rPr>
        <w:t xml:space="preserve"> </w:t>
      </w:r>
      <w:r w:rsidR="008839EC" w:rsidRPr="00582705">
        <w:rPr>
          <w:szCs w:val="20"/>
        </w:rPr>
        <w:t>25. The service is available 24 hours a day</w:t>
      </w:r>
      <w:r w:rsidR="00525560" w:rsidRPr="00582705">
        <w:rPr>
          <w:szCs w:val="20"/>
        </w:rPr>
        <w:t>. Y</w:t>
      </w:r>
      <w:r w:rsidR="008839EC" w:rsidRPr="00582705">
        <w:rPr>
          <w:szCs w:val="20"/>
        </w:rPr>
        <w:t xml:space="preserve">ou can contact a qualified counsellor by calling </w:t>
      </w:r>
      <w:r w:rsidR="008839EC" w:rsidRPr="00582705">
        <w:rPr>
          <w:b/>
          <w:bCs/>
          <w:szCs w:val="20"/>
        </w:rPr>
        <w:t>1800 55 1800</w:t>
      </w:r>
      <w:r w:rsidR="008839EC" w:rsidRPr="00582705">
        <w:rPr>
          <w:szCs w:val="20"/>
        </w:rPr>
        <w:t xml:space="preserve"> or click to access the Kids Helpline webpage.</w:t>
      </w:r>
    </w:p>
    <w:p w14:paraId="483FB342" w14:textId="52CA5683" w:rsidR="007269C4" w:rsidRPr="00BA4B71" w:rsidRDefault="007269C4" w:rsidP="00EA5880">
      <w:pPr>
        <w:pStyle w:val="Subtitle"/>
        <w:spacing w:before="360" w:after="120" w:line="276" w:lineRule="auto"/>
        <w:jc w:val="both"/>
      </w:pPr>
      <w:r w:rsidRPr="00BD3EBC">
        <w:rPr>
          <w:sz w:val="26"/>
          <w:szCs w:val="26"/>
        </w:rPr>
        <w:t xml:space="preserve">IF YOU </w:t>
      </w:r>
      <w:r>
        <w:rPr>
          <w:sz w:val="26"/>
          <w:szCs w:val="26"/>
        </w:rPr>
        <w:t>ARE UNDER A LEGAL INCAPACITY</w:t>
      </w:r>
    </w:p>
    <w:p w14:paraId="118F1C90" w14:textId="710E2886" w:rsidR="007269C4" w:rsidRDefault="007269C4" w:rsidP="007269C4">
      <w:pPr>
        <w:spacing w:after="120" w:line="276" w:lineRule="auto"/>
        <w:jc w:val="both"/>
        <w:rPr>
          <w:szCs w:val="20"/>
        </w:rPr>
      </w:pPr>
      <w:r>
        <w:rPr>
          <w:szCs w:val="20"/>
        </w:rPr>
        <w:t>Parties to a dispute who are</w:t>
      </w:r>
      <w:r w:rsidRPr="00E90EFC">
        <w:rPr>
          <w:szCs w:val="20"/>
        </w:rPr>
        <w:t xml:space="preserve"> under a legal incapacity</w:t>
      </w:r>
      <w:r>
        <w:rPr>
          <w:szCs w:val="20"/>
        </w:rPr>
        <w:t xml:space="preserve"> must</w:t>
      </w:r>
      <w:r w:rsidRPr="00E90EFC">
        <w:rPr>
          <w:szCs w:val="20"/>
        </w:rPr>
        <w:t xml:space="preserve"> </w:t>
      </w:r>
      <w:r>
        <w:rPr>
          <w:szCs w:val="20"/>
        </w:rPr>
        <w:t>be represented by</w:t>
      </w:r>
      <w:r w:rsidRPr="00E90EFC">
        <w:rPr>
          <w:szCs w:val="20"/>
        </w:rPr>
        <w:t xml:space="preserve"> a lawyer or </w:t>
      </w:r>
      <w:r>
        <w:rPr>
          <w:szCs w:val="20"/>
        </w:rPr>
        <w:t xml:space="preserve">authorised </w:t>
      </w:r>
      <w:r w:rsidRPr="00E90EFC">
        <w:rPr>
          <w:szCs w:val="20"/>
        </w:rPr>
        <w:t xml:space="preserve">representative </w:t>
      </w:r>
      <w:r>
        <w:rPr>
          <w:szCs w:val="20"/>
        </w:rPr>
        <w:t>(s</w:t>
      </w:r>
      <w:r w:rsidRPr="00E90EFC">
        <w:rPr>
          <w:szCs w:val="20"/>
        </w:rPr>
        <w:t>ection 20 of the Determination</w:t>
      </w:r>
      <w:r>
        <w:rPr>
          <w:szCs w:val="20"/>
        </w:rPr>
        <w:t>)</w:t>
      </w:r>
      <w:r w:rsidRPr="00E90EFC">
        <w:rPr>
          <w:szCs w:val="20"/>
        </w:rPr>
        <w:t xml:space="preserve">. </w:t>
      </w:r>
      <w:r>
        <w:rPr>
          <w:szCs w:val="20"/>
        </w:rPr>
        <w:t>If you</w:t>
      </w:r>
      <w:r w:rsidRPr="007269C4">
        <w:rPr>
          <w:szCs w:val="20"/>
        </w:rPr>
        <w:t xml:space="preserve"> do</w:t>
      </w:r>
      <w:r>
        <w:rPr>
          <w:szCs w:val="20"/>
        </w:rPr>
        <w:t xml:space="preserve"> not </w:t>
      </w:r>
      <w:r w:rsidRPr="007269C4">
        <w:rPr>
          <w:szCs w:val="20"/>
        </w:rPr>
        <w:t xml:space="preserve">wish to be represented by a lawyer or authorised representative, </w:t>
      </w:r>
      <w:r>
        <w:rPr>
          <w:szCs w:val="20"/>
        </w:rPr>
        <w:t>you</w:t>
      </w:r>
      <w:r w:rsidRPr="007269C4">
        <w:rPr>
          <w:szCs w:val="20"/>
        </w:rPr>
        <w:t xml:space="preserve"> </w:t>
      </w:r>
      <w:r w:rsidRPr="004C7278">
        <w:rPr>
          <w:szCs w:val="20"/>
        </w:rPr>
        <w:t xml:space="preserve">may ask </w:t>
      </w:r>
      <w:r w:rsidRPr="007269C4">
        <w:rPr>
          <w:szCs w:val="20"/>
        </w:rPr>
        <w:t xml:space="preserve">the </w:t>
      </w:r>
      <w:r>
        <w:rPr>
          <w:szCs w:val="20"/>
        </w:rPr>
        <w:t>NST</w:t>
      </w:r>
      <w:r w:rsidRPr="007269C4">
        <w:rPr>
          <w:szCs w:val="20"/>
        </w:rPr>
        <w:t xml:space="preserve"> to waive compliance with th</w:t>
      </w:r>
      <w:r>
        <w:rPr>
          <w:szCs w:val="20"/>
        </w:rPr>
        <w:t>is</w:t>
      </w:r>
      <w:r w:rsidRPr="007269C4">
        <w:rPr>
          <w:szCs w:val="20"/>
        </w:rPr>
        <w:t xml:space="preserve"> requirement</w:t>
      </w:r>
      <w:r w:rsidR="004C7278">
        <w:rPr>
          <w:szCs w:val="20"/>
        </w:rPr>
        <w:t xml:space="preserve">. This request will be considered and determined on a case-by-case basis. </w:t>
      </w:r>
    </w:p>
    <w:p w14:paraId="3C886AEB" w14:textId="58E1C104" w:rsidR="001F64FD" w:rsidRDefault="007269C4" w:rsidP="008B2512">
      <w:pPr>
        <w:pStyle w:val="ListParagraph"/>
        <w:numPr>
          <w:ilvl w:val="0"/>
          <w:numId w:val="9"/>
        </w:numPr>
        <w:spacing w:line="276" w:lineRule="auto"/>
        <w:jc w:val="both"/>
        <w:rPr>
          <w:szCs w:val="20"/>
        </w:rPr>
      </w:pPr>
      <w:r>
        <w:rPr>
          <w:szCs w:val="20"/>
        </w:rPr>
        <w:t>A</w:t>
      </w:r>
      <w:r w:rsidRPr="00350C3F">
        <w:rPr>
          <w:szCs w:val="20"/>
        </w:rPr>
        <w:t xml:space="preserve"> </w:t>
      </w:r>
      <w:r w:rsidRPr="007269C4">
        <w:rPr>
          <w:b/>
          <w:bCs/>
          <w:i/>
          <w:iCs/>
          <w:szCs w:val="20"/>
        </w:rPr>
        <w:t>person under a legal incapacity</w:t>
      </w:r>
      <w:r w:rsidRPr="00350C3F">
        <w:rPr>
          <w:szCs w:val="20"/>
        </w:rPr>
        <w:t xml:space="preserve"> means</w:t>
      </w:r>
      <w:r>
        <w:rPr>
          <w:szCs w:val="20"/>
        </w:rPr>
        <w:t xml:space="preserve"> </w:t>
      </w:r>
      <w:r w:rsidRPr="00350C3F">
        <w:rPr>
          <w:szCs w:val="20"/>
        </w:rPr>
        <w:t>a minor, or</w:t>
      </w:r>
      <w:r>
        <w:rPr>
          <w:szCs w:val="20"/>
        </w:rPr>
        <w:t xml:space="preserve"> </w:t>
      </w:r>
      <w:r w:rsidRPr="00350C3F">
        <w:rPr>
          <w:szCs w:val="20"/>
        </w:rPr>
        <w:t>a person with a mental</w:t>
      </w:r>
      <w:r w:rsidR="0010657A">
        <w:rPr>
          <w:szCs w:val="20"/>
        </w:rPr>
        <w:t xml:space="preserve"> / intellectual</w:t>
      </w:r>
      <w:r w:rsidRPr="00350C3F">
        <w:rPr>
          <w:szCs w:val="20"/>
        </w:rPr>
        <w:t xml:space="preserve"> disability</w:t>
      </w:r>
      <w:r w:rsidRPr="007269C4">
        <w:rPr>
          <w:szCs w:val="20"/>
        </w:rPr>
        <w:t xml:space="preserve"> </w:t>
      </w:r>
      <w:r>
        <w:rPr>
          <w:szCs w:val="20"/>
        </w:rPr>
        <w:t>(</w:t>
      </w:r>
      <w:r w:rsidRPr="00350C3F">
        <w:rPr>
          <w:szCs w:val="20"/>
        </w:rPr>
        <w:t>Section 5 of the Determination</w:t>
      </w:r>
      <w:r>
        <w:rPr>
          <w:szCs w:val="20"/>
        </w:rPr>
        <w:t>)</w:t>
      </w:r>
      <w:r w:rsidRPr="00350C3F">
        <w:rPr>
          <w:szCs w:val="20"/>
        </w:rPr>
        <w:t>.</w:t>
      </w:r>
    </w:p>
    <w:p w14:paraId="2FCE00A2" w14:textId="7B11E04D" w:rsidR="00BD3EBC" w:rsidRPr="00BA4B71" w:rsidRDefault="00BD3EBC" w:rsidP="008B2512">
      <w:pPr>
        <w:pStyle w:val="Subtitle"/>
        <w:spacing w:before="360" w:after="120" w:line="276" w:lineRule="auto"/>
        <w:jc w:val="both"/>
      </w:pPr>
      <w:r w:rsidRPr="00BD3EBC">
        <w:rPr>
          <w:sz w:val="26"/>
          <w:szCs w:val="26"/>
        </w:rPr>
        <w:t>IF YOU HAVE A PHYSICAL DISABILITY</w:t>
      </w:r>
    </w:p>
    <w:p w14:paraId="2899A1EC" w14:textId="435E8352" w:rsidR="00D347AC" w:rsidRPr="006B5C22" w:rsidRDefault="00D347AC" w:rsidP="00BF4CE3">
      <w:pPr>
        <w:spacing w:after="120" w:line="276" w:lineRule="auto"/>
        <w:jc w:val="both"/>
        <w:rPr>
          <w:szCs w:val="20"/>
        </w:rPr>
      </w:pPr>
      <w:r w:rsidRPr="006B5C22">
        <w:rPr>
          <w:szCs w:val="20"/>
        </w:rPr>
        <w:t xml:space="preserve">Most matters before the NST are </w:t>
      </w:r>
      <w:r w:rsidR="00CF0C6E" w:rsidRPr="006B5C22">
        <w:rPr>
          <w:szCs w:val="20"/>
        </w:rPr>
        <w:t>dealt with</w:t>
      </w:r>
      <w:r w:rsidRPr="006B5C22">
        <w:rPr>
          <w:szCs w:val="20"/>
        </w:rPr>
        <w:t xml:space="preserve"> via </w:t>
      </w:r>
      <w:r w:rsidR="00335CA7" w:rsidRPr="006B5C22">
        <w:rPr>
          <w:szCs w:val="20"/>
        </w:rPr>
        <w:t xml:space="preserve">videoconference </w:t>
      </w:r>
      <w:r w:rsidRPr="006B5C22">
        <w:rPr>
          <w:szCs w:val="20"/>
        </w:rPr>
        <w:t>or</w:t>
      </w:r>
      <w:r w:rsidR="00335CA7" w:rsidRPr="006B5C22">
        <w:rPr>
          <w:szCs w:val="20"/>
        </w:rPr>
        <w:t xml:space="preserve"> teleconference</w:t>
      </w:r>
      <w:r w:rsidRPr="006B5C22">
        <w:rPr>
          <w:szCs w:val="20"/>
        </w:rPr>
        <w:t xml:space="preserve">. Where </w:t>
      </w:r>
      <w:r w:rsidR="00F771CD" w:rsidRPr="006B5C22">
        <w:rPr>
          <w:szCs w:val="20"/>
        </w:rPr>
        <w:t xml:space="preserve">a </w:t>
      </w:r>
      <w:r w:rsidR="00CF0C6E" w:rsidRPr="006B5C22">
        <w:rPr>
          <w:szCs w:val="20"/>
        </w:rPr>
        <w:t>hearing</w:t>
      </w:r>
      <w:r w:rsidR="002E00DD">
        <w:rPr>
          <w:szCs w:val="20"/>
        </w:rPr>
        <w:t xml:space="preserve">, mediation, </w:t>
      </w:r>
      <w:proofErr w:type="gramStart"/>
      <w:r w:rsidR="002E00DD">
        <w:rPr>
          <w:szCs w:val="20"/>
        </w:rPr>
        <w:t>conciliation</w:t>
      </w:r>
      <w:proofErr w:type="gramEnd"/>
      <w:r w:rsidR="002E00DD">
        <w:rPr>
          <w:szCs w:val="20"/>
        </w:rPr>
        <w:t xml:space="preserve"> or meeting </w:t>
      </w:r>
      <w:r w:rsidR="0010657A" w:rsidRPr="006B5C22">
        <w:rPr>
          <w:szCs w:val="20"/>
        </w:rPr>
        <w:t xml:space="preserve">takes place </w:t>
      </w:r>
      <w:r w:rsidR="00712253" w:rsidRPr="006B5C22">
        <w:rPr>
          <w:szCs w:val="20"/>
        </w:rPr>
        <w:t>in</w:t>
      </w:r>
      <w:r w:rsidR="003377EE" w:rsidRPr="006B5C22">
        <w:rPr>
          <w:szCs w:val="20"/>
        </w:rPr>
        <w:t xml:space="preserve"> person</w:t>
      </w:r>
      <w:r w:rsidRPr="006B5C22">
        <w:rPr>
          <w:szCs w:val="20"/>
        </w:rPr>
        <w:t xml:space="preserve">, we </w:t>
      </w:r>
      <w:r w:rsidR="00712253" w:rsidRPr="006B5C22">
        <w:rPr>
          <w:szCs w:val="20"/>
        </w:rPr>
        <w:t xml:space="preserve">will </w:t>
      </w:r>
      <w:r w:rsidRPr="006B5C22">
        <w:rPr>
          <w:szCs w:val="20"/>
        </w:rPr>
        <w:t xml:space="preserve">ensure </w:t>
      </w:r>
      <w:r w:rsidR="00712253" w:rsidRPr="006B5C22">
        <w:rPr>
          <w:szCs w:val="20"/>
        </w:rPr>
        <w:t xml:space="preserve">the </w:t>
      </w:r>
      <w:r w:rsidRPr="006B5C22">
        <w:rPr>
          <w:szCs w:val="20"/>
        </w:rPr>
        <w:t>facilities are accessible</w:t>
      </w:r>
      <w:r w:rsidR="00712253" w:rsidRPr="006B5C22">
        <w:rPr>
          <w:szCs w:val="20"/>
        </w:rPr>
        <w:t xml:space="preserve"> for everyone</w:t>
      </w:r>
      <w:r w:rsidRPr="006B5C22">
        <w:rPr>
          <w:szCs w:val="20"/>
        </w:rPr>
        <w:t xml:space="preserve">. </w:t>
      </w:r>
    </w:p>
    <w:p w14:paraId="702214B3" w14:textId="1BE0CA37" w:rsidR="00B716E2" w:rsidRPr="00A635CD" w:rsidRDefault="00D347AC" w:rsidP="008B2512">
      <w:pPr>
        <w:spacing w:after="120" w:line="276" w:lineRule="auto"/>
        <w:jc w:val="both"/>
        <w:rPr>
          <w:szCs w:val="20"/>
        </w:rPr>
      </w:pPr>
      <w:r w:rsidRPr="006B5C22">
        <w:rPr>
          <w:szCs w:val="20"/>
        </w:rPr>
        <w:t xml:space="preserve">Please contact us if you </w:t>
      </w:r>
      <w:r w:rsidR="00712253" w:rsidRPr="006B5C22">
        <w:rPr>
          <w:szCs w:val="20"/>
        </w:rPr>
        <w:t xml:space="preserve">have any specific needs, such as </w:t>
      </w:r>
      <w:r w:rsidRPr="006B5C22">
        <w:rPr>
          <w:szCs w:val="20"/>
        </w:rPr>
        <w:t xml:space="preserve">wheelchair access, or </w:t>
      </w:r>
      <w:r w:rsidRPr="00582705">
        <w:rPr>
          <w:szCs w:val="20"/>
        </w:rPr>
        <w:t xml:space="preserve">information regarding disability parking and amenities. </w:t>
      </w:r>
      <w:r w:rsidR="00712253">
        <w:rPr>
          <w:szCs w:val="20"/>
        </w:rPr>
        <w:t xml:space="preserve">You may wish to </w:t>
      </w:r>
      <w:r w:rsidRPr="00582705">
        <w:rPr>
          <w:szCs w:val="20"/>
        </w:rPr>
        <w:t xml:space="preserve">discuss this </w:t>
      </w:r>
      <w:r w:rsidR="007A4DFB" w:rsidRPr="00582705">
        <w:rPr>
          <w:szCs w:val="20"/>
        </w:rPr>
        <w:t xml:space="preserve">with </w:t>
      </w:r>
      <w:r w:rsidR="00B716E2">
        <w:rPr>
          <w:szCs w:val="20"/>
        </w:rPr>
        <w:t xml:space="preserve">staff from </w:t>
      </w:r>
      <w:r w:rsidR="007A4DFB" w:rsidRPr="00582705">
        <w:rPr>
          <w:szCs w:val="20"/>
        </w:rPr>
        <w:t xml:space="preserve">the NST Registry prior to, or </w:t>
      </w:r>
      <w:r w:rsidR="00712253">
        <w:rPr>
          <w:szCs w:val="20"/>
        </w:rPr>
        <w:t>during the</w:t>
      </w:r>
      <w:r w:rsidRPr="00582705">
        <w:rPr>
          <w:szCs w:val="20"/>
        </w:rPr>
        <w:t xml:space="preserve"> Preliminary Conference</w:t>
      </w:r>
      <w:r w:rsidR="007A4DFB" w:rsidRPr="00582705">
        <w:rPr>
          <w:szCs w:val="20"/>
        </w:rPr>
        <w:t xml:space="preserve">. </w:t>
      </w:r>
    </w:p>
    <w:p w14:paraId="772CD7B6" w14:textId="4671068C" w:rsidR="00EA71D5" w:rsidRPr="00027AAA" w:rsidRDefault="00EA71D5" w:rsidP="008B2512">
      <w:pPr>
        <w:pStyle w:val="Subtitle"/>
        <w:spacing w:before="360" w:after="120" w:line="276" w:lineRule="auto"/>
        <w:jc w:val="both"/>
        <w:rPr>
          <w:sz w:val="26"/>
          <w:szCs w:val="26"/>
        </w:rPr>
      </w:pPr>
      <w:r w:rsidRPr="00027AAA">
        <w:rPr>
          <w:sz w:val="26"/>
          <w:szCs w:val="26"/>
        </w:rPr>
        <w:t>IF YOU HAVE HEARING</w:t>
      </w:r>
      <w:r w:rsidR="0007795A">
        <w:rPr>
          <w:sz w:val="26"/>
          <w:szCs w:val="26"/>
        </w:rPr>
        <w:t xml:space="preserve"> or </w:t>
      </w:r>
      <w:r w:rsidRPr="00027AAA">
        <w:rPr>
          <w:sz w:val="26"/>
          <w:szCs w:val="26"/>
        </w:rPr>
        <w:t>SPEECH IMPAIRMENT</w:t>
      </w:r>
    </w:p>
    <w:p w14:paraId="1284DF8A" w14:textId="78DC3C07" w:rsidR="00EA71D5" w:rsidRPr="00582705" w:rsidRDefault="00B65695" w:rsidP="00BF4CE3">
      <w:pPr>
        <w:spacing w:after="120" w:line="276" w:lineRule="auto"/>
        <w:jc w:val="both"/>
        <w:rPr>
          <w:szCs w:val="20"/>
        </w:rPr>
      </w:pPr>
      <w:r w:rsidRPr="00582705">
        <w:rPr>
          <w:szCs w:val="20"/>
        </w:rPr>
        <w:t>If you are dea</w:t>
      </w:r>
      <w:r w:rsidR="007A4DFB" w:rsidRPr="00582705">
        <w:rPr>
          <w:szCs w:val="20"/>
        </w:rPr>
        <w:t>f</w:t>
      </w:r>
      <w:r w:rsidRPr="00582705">
        <w:rPr>
          <w:szCs w:val="20"/>
        </w:rPr>
        <w:t xml:space="preserve"> and/or find it difficult hearing or speaking with people who use a phone, t</w:t>
      </w:r>
      <w:r w:rsidR="00EA71D5" w:rsidRPr="00582705">
        <w:rPr>
          <w:szCs w:val="20"/>
        </w:rPr>
        <w:t xml:space="preserve">he NST welcomes calls through the </w:t>
      </w:r>
      <w:hyperlink r:id="rId14" w:history="1">
        <w:r w:rsidR="00EA71D5" w:rsidRPr="00582705">
          <w:rPr>
            <w:rStyle w:val="Hyperlink"/>
            <w:szCs w:val="20"/>
          </w:rPr>
          <w:t>National Relay Service</w:t>
        </w:r>
      </w:hyperlink>
      <w:r w:rsidR="003A17A1">
        <w:rPr>
          <w:rStyle w:val="Hyperlink"/>
          <w:szCs w:val="20"/>
        </w:rPr>
        <w:t xml:space="preserve"> (NRS)</w:t>
      </w:r>
      <w:r w:rsidRPr="00582705">
        <w:rPr>
          <w:szCs w:val="20"/>
        </w:rPr>
        <w:t xml:space="preserve">. </w:t>
      </w:r>
      <w:r w:rsidR="007C0534">
        <w:rPr>
          <w:szCs w:val="20"/>
        </w:rPr>
        <w:t>NST Registry staff can also assist in engaging the appropriate services through NR</w:t>
      </w:r>
      <w:r w:rsidR="007C0534" w:rsidRPr="00EA5880">
        <w:rPr>
          <w:szCs w:val="20"/>
        </w:rPr>
        <w:t>S.</w:t>
      </w:r>
      <w:r w:rsidR="007C0534">
        <w:rPr>
          <w:szCs w:val="20"/>
        </w:rPr>
        <w:t xml:space="preserve"> </w:t>
      </w:r>
    </w:p>
    <w:p w14:paraId="1D7E6121" w14:textId="77777777" w:rsidR="00372274" w:rsidRDefault="00B65695" w:rsidP="00BF4CE3">
      <w:pPr>
        <w:spacing w:after="120" w:line="276" w:lineRule="auto"/>
        <w:jc w:val="both"/>
        <w:rPr>
          <w:szCs w:val="20"/>
        </w:rPr>
      </w:pPr>
      <w:r w:rsidRPr="00582705">
        <w:rPr>
          <w:szCs w:val="20"/>
        </w:rPr>
        <w:t xml:space="preserve">A call through the NRS lets you communicate through the phone even if you can’t hear or don’t use your voice. The </w:t>
      </w:r>
      <w:r w:rsidR="00E82B2D">
        <w:rPr>
          <w:szCs w:val="20"/>
        </w:rPr>
        <w:t>NRS</w:t>
      </w:r>
      <w:r w:rsidRPr="00582705">
        <w:rPr>
          <w:szCs w:val="20"/>
        </w:rPr>
        <w:t xml:space="preserve"> has specifically trained Relay Officers to assist you</w:t>
      </w:r>
      <w:r w:rsidR="00712253">
        <w:rPr>
          <w:szCs w:val="20"/>
        </w:rPr>
        <w:t xml:space="preserve">. </w:t>
      </w:r>
    </w:p>
    <w:p w14:paraId="47319E05" w14:textId="30A74E94" w:rsidR="00B65695" w:rsidRPr="00582705" w:rsidRDefault="00712253" w:rsidP="00BF4CE3">
      <w:pPr>
        <w:spacing w:after="120" w:line="276" w:lineRule="auto"/>
        <w:jc w:val="both"/>
        <w:rPr>
          <w:szCs w:val="20"/>
        </w:rPr>
      </w:pPr>
      <w:r>
        <w:rPr>
          <w:szCs w:val="20"/>
        </w:rPr>
        <w:t xml:space="preserve">They </w:t>
      </w:r>
      <w:r w:rsidR="00274899">
        <w:rPr>
          <w:szCs w:val="20"/>
        </w:rPr>
        <w:t>can be reached</w:t>
      </w:r>
      <w:r>
        <w:rPr>
          <w:szCs w:val="20"/>
        </w:rPr>
        <w:t xml:space="preserve"> on</w:t>
      </w:r>
      <w:r w:rsidR="00274899">
        <w:rPr>
          <w:szCs w:val="20"/>
        </w:rPr>
        <w:t>:</w:t>
      </w:r>
      <w:r w:rsidR="00B65695" w:rsidRPr="00582705">
        <w:rPr>
          <w:szCs w:val="20"/>
        </w:rPr>
        <w:t xml:space="preserve"> </w:t>
      </w:r>
    </w:p>
    <w:p w14:paraId="30551056" w14:textId="35B60F93" w:rsidR="00EA71D5" w:rsidRPr="00582705" w:rsidRDefault="00EA71D5" w:rsidP="00BF4CE3">
      <w:pPr>
        <w:pStyle w:val="ListParagraph"/>
        <w:numPr>
          <w:ilvl w:val="0"/>
          <w:numId w:val="8"/>
        </w:numPr>
        <w:spacing w:line="276" w:lineRule="auto"/>
        <w:jc w:val="both"/>
        <w:rPr>
          <w:szCs w:val="20"/>
        </w:rPr>
      </w:pPr>
      <w:r w:rsidRPr="00D82A59">
        <w:rPr>
          <w:szCs w:val="20"/>
        </w:rPr>
        <w:t>TTY</w:t>
      </w:r>
      <w:r w:rsidR="00D82A59">
        <w:rPr>
          <w:szCs w:val="20"/>
        </w:rPr>
        <w:t xml:space="preserve"> (Teletypewriter)</w:t>
      </w:r>
      <w:r w:rsidRPr="00D82A59">
        <w:rPr>
          <w:szCs w:val="20"/>
        </w:rPr>
        <w:t xml:space="preserve">: </w:t>
      </w:r>
      <w:r w:rsidRPr="00582705">
        <w:rPr>
          <w:szCs w:val="20"/>
        </w:rPr>
        <w:t xml:space="preserve">call </w:t>
      </w:r>
      <w:r w:rsidRPr="00582705">
        <w:rPr>
          <w:b/>
          <w:bCs/>
          <w:szCs w:val="20"/>
        </w:rPr>
        <w:t>133 677</w:t>
      </w:r>
      <w:r w:rsidRPr="00582705">
        <w:rPr>
          <w:szCs w:val="20"/>
        </w:rPr>
        <w:t xml:space="preserve">, then ask for </w:t>
      </w:r>
      <w:r w:rsidRPr="00582705">
        <w:rPr>
          <w:b/>
          <w:bCs/>
          <w:szCs w:val="20"/>
        </w:rPr>
        <w:t>1800 228 333</w:t>
      </w:r>
    </w:p>
    <w:p w14:paraId="3D8AEEC3" w14:textId="37F351AD" w:rsidR="00EA71D5" w:rsidRPr="00582705" w:rsidRDefault="00EA71D5" w:rsidP="00BF4CE3">
      <w:pPr>
        <w:pStyle w:val="ListParagraph"/>
        <w:numPr>
          <w:ilvl w:val="0"/>
          <w:numId w:val="8"/>
        </w:numPr>
        <w:spacing w:line="276" w:lineRule="auto"/>
        <w:jc w:val="both"/>
        <w:rPr>
          <w:szCs w:val="20"/>
        </w:rPr>
      </w:pPr>
      <w:r w:rsidRPr="00582705">
        <w:rPr>
          <w:szCs w:val="20"/>
        </w:rPr>
        <w:t xml:space="preserve">Internet relay: connect to the NRS, then ask for </w:t>
      </w:r>
      <w:r w:rsidRPr="00582705">
        <w:rPr>
          <w:b/>
          <w:bCs/>
          <w:szCs w:val="20"/>
        </w:rPr>
        <w:t>1800 228 333</w:t>
      </w:r>
    </w:p>
    <w:p w14:paraId="0C9135A3" w14:textId="06C7B4E6" w:rsidR="00EA71D5" w:rsidRPr="00582705" w:rsidRDefault="00EA71D5" w:rsidP="00BF4CE3">
      <w:pPr>
        <w:pStyle w:val="ListParagraph"/>
        <w:numPr>
          <w:ilvl w:val="0"/>
          <w:numId w:val="8"/>
        </w:numPr>
        <w:spacing w:line="276" w:lineRule="auto"/>
        <w:jc w:val="both"/>
        <w:rPr>
          <w:szCs w:val="20"/>
        </w:rPr>
      </w:pPr>
      <w:r w:rsidRPr="00582705">
        <w:rPr>
          <w:szCs w:val="20"/>
        </w:rPr>
        <w:t xml:space="preserve">Speak and Listen (speech-to-speech relay): call </w:t>
      </w:r>
      <w:r w:rsidRPr="00582705">
        <w:rPr>
          <w:b/>
          <w:bCs/>
          <w:szCs w:val="20"/>
        </w:rPr>
        <w:t>1300 555 727</w:t>
      </w:r>
      <w:r w:rsidRPr="00582705">
        <w:rPr>
          <w:szCs w:val="20"/>
        </w:rPr>
        <w:t xml:space="preserve">, then ask for </w:t>
      </w:r>
      <w:r w:rsidRPr="00582705">
        <w:rPr>
          <w:b/>
          <w:bCs/>
          <w:szCs w:val="20"/>
        </w:rPr>
        <w:t>1800 228 333</w:t>
      </w:r>
      <w:r w:rsidRPr="00582705">
        <w:rPr>
          <w:szCs w:val="20"/>
        </w:rPr>
        <w:t xml:space="preserve"> </w:t>
      </w:r>
    </w:p>
    <w:p w14:paraId="36739553" w14:textId="6DF7DD17" w:rsidR="00EA71D5" w:rsidRPr="00582705" w:rsidRDefault="00EA71D5" w:rsidP="00BF4CE3">
      <w:pPr>
        <w:pStyle w:val="ListParagraph"/>
        <w:numPr>
          <w:ilvl w:val="0"/>
          <w:numId w:val="8"/>
        </w:numPr>
        <w:spacing w:line="276" w:lineRule="auto"/>
        <w:jc w:val="both"/>
        <w:rPr>
          <w:szCs w:val="20"/>
        </w:rPr>
      </w:pPr>
      <w:r w:rsidRPr="00582705">
        <w:rPr>
          <w:szCs w:val="20"/>
        </w:rPr>
        <w:t xml:space="preserve">SMS relay: call </w:t>
      </w:r>
      <w:r w:rsidRPr="00582705">
        <w:rPr>
          <w:b/>
          <w:bCs/>
          <w:szCs w:val="20"/>
        </w:rPr>
        <w:t>0423 677 767</w:t>
      </w:r>
      <w:r w:rsidRPr="00582705">
        <w:rPr>
          <w:szCs w:val="20"/>
        </w:rPr>
        <w:t xml:space="preserve">, then ask for </w:t>
      </w:r>
      <w:r w:rsidRPr="00582705">
        <w:rPr>
          <w:b/>
          <w:bCs/>
          <w:szCs w:val="20"/>
        </w:rPr>
        <w:t>1800 228 333</w:t>
      </w:r>
      <w:r w:rsidRPr="00582705">
        <w:rPr>
          <w:szCs w:val="20"/>
        </w:rPr>
        <w:t xml:space="preserve"> </w:t>
      </w:r>
    </w:p>
    <w:p w14:paraId="40B95B78" w14:textId="0050398C" w:rsidR="007C0534" w:rsidRDefault="00EA71D5" w:rsidP="00372274">
      <w:pPr>
        <w:spacing w:after="120" w:line="276" w:lineRule="auto"/>
        <w:jc w:val="both"/>
        <w:rPr>
          <w:szCs w:val="20"/>
        </w:rPr>
      </w:pPr>
      <w:r w:rsidRPr="00582705">
        <w:rPr>
          <w:szCs w:val="20"/>
        </w:rPr>
        <w:t xml:space="preserve">For more information, </w:t>
      </w:r>
      <w:r w:rsidR="006D3F95">
        <w:rPr>
          <w:szCs w:val="20"/>
        </w:rPr>
        <w:t xml:space="preserve">please </w:t>
      </w:r>
      <w:r w:rsidRPr="00582705">
        <w:rPr>
          <w:szCs w:val="20"/>
        </w:rPr>
        <w:t xml:space="preserve">visit the NRS website to choose your preferred access </w:t>
      </w:r>
      <w:proofErr w:type="gramStart"/>
      <w:r w:rsidRPr="00582705">
        <w:rPr>
          <w:szCs w:val="20"/>
        </w:rPr>
        <w:t>point, or</w:t>
      </w:r>
      <w:proofErr w:type="gramEnd"/>
      <w:r w:rsidRPr="00582705">
        <w:rPr>
          <w:szCs w:val="20"/>
        </w:rPr>
        <w:t xml:space="preserve"> call the NRS Helpdesk on </w:t>
      </w:r>
      <w:r w:rsidRPr="00582705">
        <w:rPr>
          <w:b/>
          <w:bCs/>
          <w:szCs w:val="20"/>
        </w:rPr>
        <w:t>1800 555 660</w:t>
      </w:r>
      <w:r w:rsidRPr="00582705">
        <w:rPr>
          <w:szCs w:val="20"/>
        </w:rPr>
        <w:t xml:space="preserve"> for assistance. </w:t>
      </w:r>
    </w:p>
    <w:p w14:paraId="60F11BAD" w14:textId="1766BC18" w:rsidR="0007795A" w:rsidRDefault="0007795A" w:rsidP="008B2512">
      <w:pPr>
        <w:pStyle w:val="Subtitle"/>
        <w:spacing w:before="360" w:after="120"/>
        <w:rPr>
          <w:sz w:val="26"/>
          <w:szCs w:val="26"/>
        </w:rPr>
      </w:pPr>
      <w:r w:rsidRPr="0007795A">
        <w:rPr>
          <w:sz w:val="26"/>
          <w:szCs w:val="26"/>
        </w:rPr>
        <w:t xml:space="preserve">IF YOU HAVE A VISUAL IMPAIRMENT </w:t>
      </w:r>
    </w:p>
    <w:p w14:paraId="5B4A9A97" w14:textId="69300893" w:rsidR="0007795A" w:rsidRDefault="002402DC" w:rsidP="00861E33">
      <w:pPr>
        <w:spacing w:after="120"/>
        <w:jc w:val="both"/>
      </w:pPr>
      <w:r>
        <w:t xml:space="preserve">If you have a visual impairment, please notify a member of the NST Registry as to what type of assistance you may require. </w:t>
      </w:r>
      <w:r w:rsidR="00B51CAA">
        <w:t>Whether the matter is conducted virtually or in-person, t</w:t>
      </w:r>
      <w:r>
        <w:t xml:space="preserve">he NST is happy to accommodate any conditions which may make it easier for you coming before the tribunal. </w:t>
      </w:r>
    </w:p>
    <w:p w14:paraId="3F9C395F" w14:textId="77777777" w:rsidR="00971CFF" w:rsidRDefault="00352AB5" w:rsidP="00861E33">
      <w:pPr>
        <w:spacing w:after="120"/>
        <w:jc w:val="both"/>
      </w:pPr>
      <w:r>
        <w:t xml:space="preserve">Upon request, the NST can arrange for audio transcripts to be provided or for a version of the transcript compatible with screen reader software to be provided. The NST is regularly updating the website to ensure it meets </w:t>
      </w:r>
      <w:r w:rsidR="00BB31FA">
        <w:t xml:space="preserve">the Australian Government’s web </w:t>
      </w:r>
      <w:r>
        <w:t xml:space="preserve">accessibility </w:t>
      </w:r>
      <w:r w:rsidR="00BB31FA">
        <w:t>requirements</w:t>
      </w:r>
      <w:r>
        <w:t xml:space="preserve">, </w:t>
      </w:r>
      <w:r w:rsidR="00BB31FA">
        <w:t xml:space="preserve">this includes meeting the Web Content Accessibility Guidelines 2.0 (WCAG 2.0). </w:t>
      </w:r>
    </w:p>
    <w:p w14:paraId="2927DCCD" w14:textId="2B56E502" w:rsidR="00B51CAA" w:rsidRPr="0007795A" w:rsidRDefault="00BB31FA" w:rsidP="00861E33">
      <w:pPr>
        <w:jc w:val="both"/>
      </w:pPr>
      <w:r>
        <w:t>I</w:t>
      </w:r>
      <w:r w:rsidR="00352AB5">
        <w:t xml:space="preserve">f you have any issues or concerns in relation to the </w:t>
      </w:r>
      <w:r>
        <w:t>website,</w:t>
      </w:r>
      <w:r w:rsidR="00352AB5">
        <w:t xml:space="preserve"> please contact the NST Registry via the </w:t>
      </w:r>
      <w:r>
        <w:t xml:space="preserve">contact </w:t>
      </w:r>
      <w:r w:rsidR="00352AB5">
        <w:t xml:space="preserve">details on page 1. </w:t>
      </w:r>
    </w:p>
    <w:p w14:paraId="0FBA5307" w14:textId="77777777" w:rsidR="0010657A" w:rsidRPr="00B46CD3" w:rsidRDefault="0010657A" w:rsidP="00F957C4">
      <w:pPr>
        <w:pStyle w:val="Subtitle"/>
        <w:spacing w:before="360" w:line="276" w:lineRule="auto"/>
        <w:jc w:val="both"/>
        <w:rPr>
          <w:sz w:val="26"/>
          <w:szCs w:val="26"/>
        </w:rPr>
      </w:pPr>
      <w:r w:rsidRPr="00B46CD3">
        <w:rPr>
          <w:sz w:val="26"/>
          <w:szCs w:val="26"/>
        </w:rPr>
        <w:lastRenderedPageBreak/>
        <w:t>Requesting accessible versions of documents</w:t>
      </w:r>
    </w:p>
    <w:p w14:paraId="7A0FF268" w14:textId="77777777" w:rsidR="0010657A" w:rsidRPr="000B6556" w:rsidRDefault="0010657A" w:rsidP="0010657A">
      <w:pPr>
        <w:spacing w:after="120" w:line="276" w:lineRule="auto"/>
        <w:jc w:val="both"/>
        <w:rPr>
          <w:szCs w:val="20"/>
        </w:rPr>
      </w:pPr>
      <w:r w:rsidRPr="000B6556">
        <w:rPr>
          <w:szCs w:val="20"/>
        </w:rPr>
        <w:t>The NST aims to provide documents in an accessible format. If you</w:t>
      </w:r>
      <w:r>
        <w:rPr>
          <w:szCs w:val="20"/>
        </w:rPr>
        <w:t xml:space="preserve"> are</w:t>
      </w:r>
      <w:r w:rsidRPr="000B6556">
        <w:rPr>
          <w:szCs w:val="20"/>
        </w:rPr>
        <w:t xml:space="preserve"> having problems using a document with your accessibility tools, please contact the NST for help.</w:t>
      </w:r>
    </w:p>
    <w:p w14:paraId="50D368D4" w14:textId="77777777" w:rsidR="0010657A" w:rsidRPr="000B6556" w:rsidRDefault="0010657A" w:rsidP="0010657A">
      <w:pPr>
        <w:spacing w:after="120" w:line="276" w:lineRule="auto"/>
        <w:jc w:val="both"/>
        <w:rPr>
          <w:szCs w:val="20"/>
        </w:rPr>
      </w:pPr>
      <w:r w:rsidRPr="000B6556">
        <w:rPr>
          <w:szCs w:val="20"/>
        </w:rPr>
        <w:t xml:space="preserve">You can find more information on accessibility on the NST </w:t>
      </w:r>
      <w:hyperlink r:id="rId15" w:history="1">
        <w:r w:rsidRPr="000B6556">
          <w:rPr>
            <w:rStyle w:val="Hyperlink"/>
            <w:szCs w:val="20"/>
          </w:rPr>
          <w:t>accessibility webpage</w:t>
        </w:r>
      </w:hyperlink>
      <w:r w:rsidRPr="000B6556">
        <w:rPr>
          <w:szCs w:val="20"/>
        </w:rPr>
        <w:t>.</w:t>
      </w:r>
    </w:p>
    <w:p w14:paraId="1CCB4CAE" w14:textId="30C8C737" w:rsidR="001C5B6C" w:rsidRPr="00027AAA" w:rsidRDefault="001C5B6C" w:rsidP="008B2512">
      <w:pPr>
        <w:pStyle w:val="Subtitle"/>
        <w:spacing w:before="360" w:after="120" w:line="276" w:lineRule="auto"/>
        <w:jc w:val="both"/>
        <w:rPr>
          <w:sz w:val="26"/>
          <w:szCs w:val="26"/>
        </w:rPr>
      </w:pPr>
      <w:r w:rsidRPr="00027AAA">
        <w:rPr>
          <w:sz w:val="26"/>
          <w:szCs w:val="26"/>
        </w:rPr>
        <w:t xml:space="preserve">IF YOU </w:t>
      </w:r>
      <w:r w:rsidR="00CE51E7">
        <w:rPr>
          <w:sz w:val="26"/>
          <w:szCs w:val="26"/>
        </w:rPr>
        <w:t>NEED interpreting assistance</w:t>
      </w:r>
    </w:p>
    <w:p w14:paraId="2C0A0EC6" w14:textId="7F9F27E8" w:rsidR="001C5B6C" w:rsidRPr="000B6556" w:rsidRDefault="001C5B6C" w:rsidP="00BF4CE3">
      <w:pPr>
        <w:spacing w:after="120" w:line="276" w:lineRule="auto"/>
        <w:jc w:val="both"/>
        <w:rPr>
          <w:szCs w:val="20"/>
        </w:rPr>
      </w:pPr>
      <w:r w:rsidRPr="000B6556">
        <w:rPr>
          <w:szCs w:val="20"/>
        </w:rPr>
        <w:t xml:space="preserve">If you need an interpreter, you can call the </w:t>
      </w:r>
      <w:hyperlink r:id="rId16" w:history="1">
        <w:r w:rsidRPr="000B6556">
          <w:rPr>
            <w:rStyle w:val="Hyperlink"/>
            <w:szCs w:val="20"/>
          </w:rPr>
          <w:t>Translating and Interpreting Service (TIS National).</w:t>
        </w:r>
      </w:hyperlink>
    </w:p>
    <w:p w14:paraId="1B0A14A9" w14:textId="442488A6" w:rsidR="001C5B6C" w:rsidRPr="000B6556" w:rsidRDefault="001C5B6C" w:rsidP="00BF4CE3">
      <w:pPr>
        <w:spacing w:after="120" w:line="276" w:lineRule="auto"/>
        <w:jc w:val="both"/>
        <w:rPr>
          <w:szCs w:val="20"/>
        </w:rPr>
      </w:pPr>
      <w:r w:rsidRPr="000B6556">
        <w:rPr>
          <w:szCs w:val="20"/>
        </w:rPr>
        <w:t xml:space="preserve">TIS National is an interpreting service provided by the Department of Home Affairs for people who do not speak English and for organisations that need to speak with clients or members who are non-English speaking. </w:t>
      </w:r>
    </w:p>
    <w:p w14:paraId="674811BD" w14:textId="694889A9" w:rsidR="00D82A59" w:rsidRDefault="001C5B6C" w:rsidP="008B2512">
      <w:pPr>
        <w:spacing w:after="120" w:line="276" w:lineRule="auto"/>
        <w:jc w:val="both"/>
        <w:rPr>
          <w:szCs w:val="20"/>
        </w:rPr>
      </w:pPr>
      <w:r w:rsidRPr="000B6556">
        <w:rPr>
          <w:szCs w:val="20"/>
        </w:rPr>
        <w:t>TIS National is available 24 hours a day</w:t>
      </w:r>
      <w:r w:rsidR="000B6556">
        <w:rPr>
          <w:szCs w:val="20"/>
        </w:rPr>
        <w:t>. C</w:t>
      </w:r>
      <w:r w:rsidRPr="000B6556">
        <w:rPr>
          <w:szCs w:val="20"/>
        </w:rPr>
        <w:t xml:space="preserve">all </w:t>
      </w:r>
      <w:r w:rsidRPr="000B6556">
        <w:rPr>
          <w:b/>
          <w:bCs/>
          <w:szCs w:val="20"/>
        </w:rPr>
        <w:t>131 450</w:t>
      </w:r>
      <w:r w:rsidRPr="000B6556">
        <w:rPr>
          <w:szCs w:val="20"/>
        </w:rPr>
        <w:t xml:space="preserve"> to be connected to an interpreter for immediate phone interpreting, in person interpreting, pre-booked interpreting, and ATIS automated voice</w:t>
      </w:r>
      <w:r w:rsidR="00CE51E7">
        <w:rPr>
          <w:szCs w:val="20"/>
        </w:rPr>
        <w:noBreakHyphen/>
        <w:t>p</w:t>
      </w:r>
      <w:r w:rsidR="007B1A99" w:rsidRPr="000B6556">
        <w:rPr>
          <w:szCs w:val="20"/>
        </w:rPr>
        <w:t>rompted immediate phone interpreting.</w:t>
      </w:r>
    </w:p>
    <w:p w14:paraId="1ED605CB" w14:textId="270F2F98" w:rsidR="007C0534" w:rsidRDefault="007C0534" w:rsidP="008B2512">
      <w:pPr>
        <w:spacing w:after="120" w:line="276" w:lineRule="auto"/>
        <w:jc w:val="both"/>
        <w:rPr>
          <w:szCs w:val="20"/>
        </w:rPr>
      </w:pPr>
      <w:r>
        <w:rPr>
          <w:szCs w:val="20"/>
        </w:rPr>
        <w:t xml:space="preserve">NST Registry staff can also assist in engaging an appropriate </w:t>
      </w:r>
      <w:r w:rsidRPr="00EA5880">
        <w:rPr>
          <w:szCs w:val="20"/>
        </w:rPr>
        <w:t>interpreter.</w:t>
      </w:r>
      <w:r>
        <w:rPr>
          <w:szCs w:val="20"/>
        </w:rPr>
        <w:t xml:space="preserve"> </w:t>
      </w:r>
    </w:p>
    <w:p w14:paraId="76727EEB" w14:textId="77777777" w:rsidR="0010657A" w:rsidRDefault="0010657A" w:rsidP="008B2512">
      <w:pPr>
        <w:pStyle w:val="Subtitle"/>
        <w:spacing w:before="360" w:after="120"/>
        <w:rPr>
          <w:sz w:val="26"/>
          <w:szCs w:val="26"/>
        </w:rPr>
      </w:pPr>
      <w:r>
        <w:rPr>
          <w:sz w:val="26"/>
          <w:szCs w:val="26"/>
        </w:rPr>
        <w:t>IF YOU ARE ON OLDER PERSON COMING TO THE NST</w:t>
      </w:r>
    </w:p>
    <w:p w14:paraId="217BE4A0" w14:textId="20E1C70D" w:rsidR="0010657A" w:rsidRDefault="0010657A" w:rsidP="00861E33">
      <w:pPr>
        <w:spacing w:after="120"/>
        <w:jc w:val="both"/>
      </w:pPr>
      <w:r>
        <w:t>There will be no assumption made as to your capacity to be self-represented throughout an arbitration or an alternative dispute resolution process before the NST.</w:t>
      </w:r>
    </w:p>
    <w:p w14:paraId="28FE8D4B" w14:textId="109DEF67" w:rsidR="0010657A" w:rsidRDefault="0010657A" w:rsidP="00861E33">
      <w:pPr>
        <w:spacing w:after="120"/>
        <w:jc w:val="both"/>
      </w:pPr>
      <w:r>
        <w:t xml:space="preserve">However, if you do suffer from hearing loss, short term memory issues, mobility issues or cognitive difficulties and believe you would benefit from additional support, do not hesitate to get in contact with a staff member of the NST Registry via the contact details provided on page 1. </w:t>
      </w:r>
    </w:p>
    <w:p w14:paraId="487F2E71" w14:textId="0CA1962A" w:rsidR="0010657A" w:rsidRPr="007F7CB1" w:rsidRDefault="0010657A" w:rsidP="00861E33">
      <w:pPr>
        <w:spacing w:after="120"/>
        <w:jc w:val="both"/>
        <w:rPr>
          <w:i/>
          <w:iCs/>
        </w:rPr>
      </w:pPr>
      <w:r>
        <w:t xml:space="preserve">The NST can make accommodations as outlined under the </w:t>
      </w:r>
      <w:r>
        <w:rPr>
          <w:i/>
          <w:iCs/>
        </w:rPr>
        <w:t xml:space="preserve">support services available to you </w:t>
      </w:r>
      <w:r w:rsidR="00DE61B0">
        <w:t xml:space="preserve">outlined </w:t>
      </w:r>
      <w:r>
        <w:t xml:space="preserve">above. You may also wish to engage a support person, authorised representative or legal representative. This type of support is defined below under </w:t>
      </w:r>
      <w:r>
        <w:rPr>
          <w:i/>
          <w:iCs/>
        </w:rPr>
        <w:t xml:space="preserve">Other support for people coming to the NST. </w:t>
      </w:r>
    </w:p>
    <w:p w14:paraId="05F4A75B" w14:textId="3D91EFA9" w:rsidR="006D76DB" w:rsidRPr="006D76DB" w:rsidRDefault="006D76DB" w:rsidP="008B2512">
      <w:pPr>
        <w:pStyle w:val="Subtitle"/>
        <w:spacing w:before="360" w:after="120" w:line="276" w:lineRule="auto"/>
        <w:jc w:val="both"/>
        <w:rPr>
          <w:sz w:val="26"/>
          <w:szCs w:val="26"/>
        </w:rPr>
      </w:pPr>
      <w:r w:rsidRPr="006D76DB">
        <w:rPr>
          <w:sz w:val="26"/>
          <w:szCs w:val="26"/>
        </w:rPr>
        <w:t xml:space="preserve">IF YOU REQUIRE LEGAL </w:t>
      </w:r>
      <w:r w:rsidRPr="006B5C22">
        <w:rPr>
          <w:color w:val="BD8E52" w:themeColor="accent1"/>
          <w:sz w:val="26"/>
          <w:szCs w:val="26"/>
        </w:rPr>
        <w:t>ASSISTANCE</w:t>
      </w:r>
      <w:r w:rsidRPr="006D76DB">
        <w:rPr>
          <w:sz w:val="26"/>
          <w:szCs w:val="26"/>
        </w:rPr>
        <w:t xml:space="preserve"> </w:t>
      </w:r>
    </w:p>
    <w:p w14:paraId="4B1B4FA3" w14:textId="6F8E92B0" w:rsidR="006D76DB" w:rsidRPr="006B5C22" w:rsidRDefault="00AF7B78" w:rsidP="00BF4CE3">
      <w:pPr>
        <w:spacing w:after="120" w:line="276" w:lineRule="auto"/>
        <w:jc w:val="both"/>
        <w:rPr>
          <w:szCs w:val="20"/>
        </w:rPr>
      </w:pPr>
      <w:r>
        <w:rPr>
          <w:szCs w:val="20"/>
        </w:rPr>
        <w:t xml:space="preserve">The </w:t>
      </w:r>
      <w:hyperlink r:id="rId17" w:history="1">
        <w:r>
          <w:rPr>
            <w:rStyle w:val="Hyperlink"/>
            <w:szCs w:val="20"/>
          </w:rPr>
          <w:t>NST Legal Assistance Panel</w:t>
        </w:r>
      </w:hyperlink>
      <w:r w:rsidR="006D76DB" w:rsidRPr="000B6556">
        <w:rPr>
          <w:szCs w:val="20"/>
        </w:rPr>
        <w:t xml:space="preserve"> (NSTLAP) is an established panel of </w:t>
      </w:r>
      <w:r w:rsidR="008B2512">
        <w:rPr>
          <w:szCs w:val="20"/>
        </w:rPr>
        <w:t xml:space="preserve">independent </w:t>
      </w:r>
      <w:r w:rsidR="006D76DB" w:rsidRPr="000B6556">
        <w:rPr>
          <w:szCs w:val="20"/>
        </w:rPr>
        <w:t xml:space="preserve">legal practitioners who are willing to provide free or substantially discounted legal assistance. The </w:t>
      </w:r>
      <w:r w:rsidR="006D76DB" w:rsidRPr="006B5C22">
        <w:rPr>
          <w:szCs w:val="20"/>
        </w:rPr>
        <w:t xml:space="preserve">NSTLAP is available to </w:t>
      </w:r>
      <w:r w:rsidR="002716C3" w:rsidRPr="006B5C22">
        <w:rPr>
          <w:szCs w:val="20"/>
        </w:rPr>
        <w:t>anyone</w:t>
      </w:r>
      <w:r w:rsidR="006D76DB" w:rsidRPr="006B5C22">
        <w:rPr>
          <w:szCs w:val="20"/>
        </w:rPr>
        <w:t xml:space="preserve"> with a matter </w:t>
      </w:r>
      <w:r w:rsidR="00FE400D">
        <w:rPr>
          <w:szCs w:val="20"/>
        </w:rPr>
        <w:t xml:space="preserve">for arbitration or alternative dispute resolution </w:t>
      </w:r>
      <w:r w:rsidR="006D76DB" w:rsidRPr="006B5C22">
        <w:rPr>
          <w:szCs w:val="20"/>
        </w:rPr>
        <w:t xml:space="preserve">currently before, or with a clear intention to bring a matter </w:t>
      </w:r>
      <w:r w:rsidR="00FE400D">
        <w:rPr>
          <w:szCs w:val="20"/>
        </w:rPr>
        <w:t xml:space="preserve">for arbitration or alternative dispute resolution </w:t>
      </w:r>
      <w:r w:rsidR="006D76DB" w:rsidRPr="006B5C22">
        <w:rPr>
          <w:szCs w:val="20"/>
        </w:rPr>
        <w:t xml:space="preserve">before the NST. </w:t>
      </w:r>
    </w:p>
    <w:p w14:paraId="0255766F" w14:textId="2F5D09C0" w:rsidR="007B1A99" w:rsidRPr="006B5C22" w:rsidRDefault="006D76DB" w:rsidP="00BF4CE3">
      <w:pPr>
        <w:spacing w:after="120" w:line="276" w:lineRule="auto"/>
        <w:jc w:val="both"/>
        <w:rPr>
          <w:szCs w:val="20"/>
        </w:rPr>
      </w:pPr>
      <w:r w:rsidRPr="006B5C22">
        <w:rPr>
          <w:szCs w:val="20"/>
        </w:rPr>
        <w:t>Details of practitioners appointed to the NSTLAP</w:t>
      </w:r>
      <w:r w:rsidR="00360249" w:rsidRPr="006D1ED7">
        <w:rPr>
          <w:szCs w:val="20"/>
        </w:rPr>
        <w:t>, but independent of the NST,</w:t>
      </w:r>
      <w:r w:rsidRPr="006B5C22">
        <w:rPr>
          <w:szCs w:val="20"/>
        </w:rPr>
        <w:t xml:space="preserve"> will be provided to </w:t>
      </w:r>
      <w:r w:rsidR="002716C3" w:rsidRPr="006B5C22">
        <w:rPr>
          <w:szCs w:val="20"/>
        </w:rPr>
        <w:t>you</w:t>
      </w:r>
      <w:r w:rsidRPr="006B5C22">
        <w:rPr>
          <w:szCs w:val="20"/>
        </w:rPr>
        <w:t xml:space="preserve"> on request. It is then </w:t>
      </w:r>
      <w:r w:rsidR="00CE51E7" w:rsidRPr="006B5C22">
        <w:rPr>
          <w:szCs w:val="20"/>
        </w:rPr>
        <w:t>up to</w:t>
      </w:r>
      <w:r w:rsidRPr="006B5C22">
        <w:rPr>
          <w:szCs w:val="20"/>
        </w:rPr>
        <w:t xml:space="preserve"> </w:t>
      </w:r>
      <w:r w:rsidR="002716C3" w:rsidRPr="006B5C22">
        <w:rPr>
          <w:szCs w:val="20"/>
        </w:rPr>
        <w:t xml:space="preserve">you </w:t>
      </w:r>
      <w:r w:rsidRPr="006B5C22">
        <w:rPr>
          <w:szCs w:val="20"/>
        </w:rPr>
        <w:t xml:space="preserve">to contact a preferred practitioner and negotiate the arrangement. </w:t>
      </w:r>
    </w:p>
    <w:p w14:paraId="1D4F0C2F" w14:textId="583C17F4" w:rsidR="006D76DB" w:rsidRDefault="00B716E2" w:rsidP="00BF4CE3">
      <w:pPr>
        <w:spacing w:after="120" w:line="276" w:lineRule="auto"/>
        <w:jc w:val="both"/>
        <w:rPr>
          <w:szCs w:val="20"/>
        </w:rPr>
      </w:pPr>
      <w:r w:rsidRPr="00E90EFC">
        <w:rPr>
          <w:szCs w:val="20"/>
        </w:rPr>
        <w:t>P</w:t>
      </w:r>
      <w:r w:rsidR="006D76DB" w:rsidRPr="00E90EFC">
        <w:rPr>
          <w:szCs w:val="20"/>
        </w:rPr>
        <w:t xml:space="preserve">ractitioners on the NSTLAP must consider all requests to provide free, or substantially discounted advice, but </w:t>
      </w:r>
      <w:r w:rsidR="00CE51E7" w:rsidRPr="00E90EFC">
        <w:rPr>
          <w:szCs w:val="20"/>
        </w:rPr>
        <w:t xml:space="preserve">they can decline to take on a matter </w:t>
      </w:r>
      <w:r w:rsidR="006D76DB" w:rsidRPr="00E90EFC">
        <w:rPr>
          <w:szCs w:val="20"/>
        </w:rPr>
        <w:t xml:space="preserve">where it would not be reasonably practicable. </w:t>
      </w:r>
    </w:p>
    <w:p w14:paraId="20A379D7" w14:textId="1A5CA78B" w:rsidR="00E90EFC" w:rsidRDefault="007269C4" w:rsidP="00BF4CE3">
      <w:pPr>
        <w:spacing w:after="0" w:line="276" w:lineRule="auto"/>
        <w:rPr>
          <w:rFonts w:eastAsiaTheme="minorEastAsia" w:cs="Times New Roman (Body CS)"/>
          <w:b/>
          <w:caps/>
          <w:color w:val="BD8E52" w:themeColor="accent1"/>
          <w:kern w:val="10"/>
          <w:sz w:val="26"/>
          <w:szCs w:val="26"/>
        </w:rPr>
      </w:pPr>
      <w:r>
        <w:rPr>
          <w:szCs w:val="20"/>
        </w:rPr>
        <w:t>Parties to a dispute who are</w:t>
      </w:r>
      <w:r w:rsidRPr="00E90EFC">
        <w:rPr>
          <w:szCs w:val="20"/>
        </w:rPr>
        <w:t xml:space="preserve"> under a legal incapacity</w:t>
      </w:r>
      <w:r>
        <w:rPr>
          <w:szCs w:val="20"/>
        </w:rPr>
        <w:t xml:space="preserve"> (see above) must</w:t>
      </w:r>
      <w:r w:rsidRPr="00E90EFC">
        <w:rPr>
          <w:szCs w:val="20"/>
        </w:rPr>
        <w:t xml:space="preserve"> </w:t>
      </w:r>
      <w:r>
        <w:rPr>
          <w:szCs w:val="20"/>
        </w:rPr>
        <w:t>be represented by</w:t>
      </w:r>
      <w:r w:rsidRPr="00E90EFC">
        <w:rPr>
          <w:szCs w:val="20"/>
        </w:rPr>
        <w:t xml:space="preserve"> a lawyer or </w:t>
      </w:r>
      <w:r>
        <w:rPr>
          <w:szCs w:val="20"/>
        </w:rPr>
        <w:t xml:space="preserve">authorised </w:t>
      </w:r>
      <w:r w:rsidRPr="00E90EFC">
        <w:rPr>
          <w:szCs w:val="20"/>
        </w:rPr>
        <w:t xml:space="preserve">representative </w:t>
      </w:r>
      <w:r>
        <w:rPr>
          <w:szCs w:val="20"/>
        </w:rPr>
        <w:t>(s</w:t>
      </w:r>
      <w:r w:rsidRPr="00E90EFC">
        <w:rPr>
          <w:szCs w:val="20"/>
        </w:rPr>
        <w:t>ection 20 of the Determination</w:t>
      </w:r>
      <w:r>
        <w:rPr>
          <w:szCs w:val="20"/>
        </w:rPr>
        <w:t>)</w:t>
      </w:r>
      <w:r w:rsidRPr="00E90EFC">
        <w:rPr>
          <w:szCs w:val="20"/>
        </w:rPr>
        <w:t>.</w:t>
      </w:r>
    </w:p>
    <w:p w14:paraId="7D18212C" w14:textId="5E7A9B44" w:rsidR="00B716E2" w:rsidRPr="006B5C22" w:rsidRDefault="002716C3" w:rsidP="008B2512">
      <w:pPr>
        <w:spacing w:before="360" w:after="120" w:line="276" w:lineRule="auto"/>
        <w:rPr>
          <w:rFonts w:eastAsiaTheme="minorEastAsia" w:cs="Times New Roman (Body CS)"/>
          <w:b/>
          <w:caps/>
          <w:color w:val="BD8E52" w:themeColor="accent1"/>
          <w:kern w:val="10"/>
          <w:sz w:val="26"/>
          <w:szCs w:val="26"/>
        </w:rPr>
      </w:pPr>
      <w:r w:rsidRPr="006B5C22">
        <w:rPr>
          <w:rFonts w:eastAsiaTheme="minorEastAsia" w:cs="Times New Roman (Body CS)"/>
          <w:b/>
          <w:caps/>
          <w:color w:val="BD8E52" w:themeColor="accent1"/>
          <w:kern w:val="10"/>
          <w:sz w:val="26"/>
          <w:szCs w:val="26"/>
        </w:rPr>
        <w:t>OTHER SUPPORT FOR PEOPLE COMING TO THE NST</w:t>
      </w:r>
    </w:p>
    <w:p w14:paraId="12E2C783" w14:textId="3751181A" w:rsidR="00C53DBD" w:rsidRPr="006B5C22" w:rsidRDefault="00C53DBD" w:rsidP="00861E33">
      <w:pPr>
        <w:spacing w:after="120" w:line="276" w:lineRule="auto"/>
        <w:jc w:val="both"/>
        <w:rPr>
          <w:szCs w:val="20"/>
        </w:rPr>
      </w:pPr>
      <w:r w:rsidRPr="006B5C22">
        <w:rPr>
          <w:szCs w:val="20"/>
        </w:rPr>
        <w:t xml:space="preserve">Further support is available if you are coming to the NST. </w:t>
      </w:r>
    </w:p>
    <w:p w14:paraId="210CA8C2" w14:textId="4187F91B" w:rsidR="00C53DBD" w:rsidRPr="006B5C22" w:rsidRDefault="00C53DBD" w:rsidP="00861E33">
      <w:pPr>
        <w:pStyle w:val="ListParagraph"/>
        <w:numPr>
          <w:ilvl w:val="0"/>
          <w:numId w:val="9"/>
        </w:numPr>
        <w:spacing w:line="276" w:lineRule="auto"/>
        <w:jc w:val="both"/>
        <w:rPr>
          <w:szCs w:val="20"/>
        </w:rPr>
      </w:pPr>
      <w:r w:rsidRPr="006B5C22">
        <w:rPr>
          <w:szCs w:val="20"/>
        </w:rPr>
        <w:t xml:space="preserve">Section 19(2) of the Determination </w:t>
      </w:r>
      <w:r w:rsidRPr="006B5C22">
        <w:t xml:space="preserve">provides for anyone to be </w:t>
      </w:r>
      <w:r w:rsidRPr="0098343F">
        <w:rPr>
          <w:u w:val="single"/>
        </w:rPr>
        <w:t>represented by</w:t>
      </w:r>
      <w:r w:rsidRPr="006B5C22">
        <w:t xml:space="preserve"> an authorised representative (legal or otherwise).</w:t>
      </w:r>
      <w:r w:rsidRPr="006B5C22">
        <w:rPr>
          <w:szCs w:val="20"/>
        </w:rPr>
        <w:t xml:space="preserve"> </w:t>
      </w:r>
    </w:p>
    <w:p w14:paraId="7DB2EED8" w14:textId="77777777" w:rsidR="00C53DBD" w:rsidRPr="006B5C22" w:rsidRDefault="00C53DBD" w:rsidP="00F957C4">
      <w:pPr>
        <w:keepNext/>
        <w:spacing w:after="120" w:line="276" w:lineRule="auto"/>
        <w:jc w:val="both"/>
        <w:rPr>
          <w:szCs w:val="20"/>
        </w:rPr>
      </w:pPr>
      <w:r w:rsidRPr="006B5C22">
        <w:rPr>
          <w:szCs w:val="20"/>
        </w:rPr>
        <w:lastRenderedPageBreak/>
        <w:t>Also</w:t>
      </w:r>
    </w:p>
    <w:p w14:paraId="63FCF52F" w14:textId="77777777" w:rsidR="00350C3F" w:rsidRDefault="00C53DBD" w:rsidP="00861E33">
      <w:pPr>
        <w:pStyle w:val="ListParagraph"/>
        <w:numPr>
          <w:ilvl w:val="0"/>
          <w:numId w:val="9"/>
        </w:numPr>
        <w:spacing w:line="276" w:lineRule="auto"/>
        <w:jc w:val="both"/>
        <w:rPr>
          <w:szCs w:val="20"/>
        </w:rPr>
      </w:pPr>
      <w:r w:rsidRPr="006B5C22">
        <w:rPr>
          <w:szCs w:val="20"/>
        </w:rPr>
        <w:t xml:space="preserve">Section 19(7) and (8) of the Determination allows a </w:t>
      </w:r>
      <w:r w:rsidRPr="006B5C22">
        <w:rPr>
          <w:szCs w:val="20"/>
          <w:u w:val="single"/>
        </w:rPr>
        <w:t>support person</w:t>
      </w:r>
      <w:r w:rsidRPr="006B5C22">
        <w:rPr>
          <w:szCs w:val="20"/>
        </w:rPr>
        <w:t>, such as a parent/</w:t>
      </w:r>
      <w:r w:rsidR="00A0144D">
        <w:rPr>
          <w:szCs w:val="20"/>
        </w:rPr>
        <w:t xml:space="preserve"> </w:t>
      </w:r>
      <w:r w:rsidRPr="006B5C22">
        <w:rPr>
          <w:szCs w:val="20"/>
        </w:rPr>
        <w:t>guardian or carer, to accompany you in proceedings.</w:t>
      </w:r>
    </w:p>
    <w:p w14:paraId="5481C28A" w14:textId="6F5532AD" w:rsidR="00C53DBD" w:rsidRDefault="00D82A59" w:rsidP="00861E33">
      <w:pPr>
        <w:spacing w:after="120" w:line="276" w:lineRule="auto"/>
        <w:jc w:val="both"/>
      </w:pPr>
      <w:r w:rsidRPr="006B5C22">
        <w:t xml:space="preserve">A support person </w:t>
      </w:r>
      <w:r>
        <w:t xml:space="preserve">is not to act as a lawyer or authorised representative. A support person may assist </w:t>
      </w:r>
      <w:r w:rsidR="006B5C22">
        <w:t>you</w:t>
      </w:r>
      <w:r>
        <w:t xml:space="preserve"> to formulate what to say, </w:t>
      </w:r>
      <w:r w:rsidR="006B5C22">
        <w:t>advise you</w:t>
      </w:r>
      <w:r>
        <w:t xml:space="preserve"> and undertake other supportive actions including taking notes. A support person is not an </w:t>
      </w:r>
      <w:r w:rsidR="00350C3F">
        <w:t>advocate and</w:t>
      </w:r>
      <w:r>
        <w:t xml:space="preserve"> cannot speak on </w:t>
      </w:r>
      <w:r w:rsidR="006B5C22">
        <w:t>your behalf.</w:t>
      </w:r>
    </w:p>
    <w:p w14:paraId="76E6E4C1" w14:textId="08C8E265" w:rsidR="00C53DBD" w:rsidRDefault="00BB31FA" w:rsidP="00861E33">
      <w:pPr>
        <w:spacing w:after="120" w:line="276" w:lineRule="auto"/>
        <w:jc w:val="both"/>
        <w:rPr>
          <w:rFonts w:eastAsiaTheme="minorEastAsia" w:cs="Times New Roman (Body CS)"/>
          <w:bCs/>
          <w:caps/>
          <w:color w:val="FF0000"/>
          <w:kern w:val="10"/>
          <w:szCs w:val="20"/>
        </w:rPr>
      </w:pPr>
      <w:r>
        <w:t xml:space="preserve">The NST can provide additional technical support (i.e. assistance with virtual meetings, webcam assistance, internet accessibility etc.) if required. </w:t>
      </w:r>
    </w:p>
    <w:p w14:paraId="5563F327" w14:textId="6680FA88" w:rsidR="007B1A99" w:rsidRPr="000B6556" w:rsidRDefault="00BD3EBC" w:rsidP="008B2512">
      <w:pPr>
        <w:pStyle w:val="Subtitle"/>
        <w:spacing w:before="360" w:after="120" w:line="276" w:lineRule="auto"/>
        <w:jc w:val="both"/>
        <w:rPr>
          <w:sz w:val="26"/>
          <w:szCs w:val="26"/>
        </w:rPr>
      </w:pPr>
      <w:r w:rsidRPr="000B6556">
        <w:rPr>
          <w:sz w:val="26"/>
          <w:szCs w:val="26"/>
        </w:rPr>
        <w:t xml:space="preserve">other </w:t>
      </w:r>
      <w:r w:rsidR="00662EA0">
        <w:rPr>
          <w:sz w:val="26"/>
          <w:szCs w:val="26"/>
        </w:rPr>
        <w:t xml:space="preserve">GENERAL SUPPORT </w:t>
      </w:r>
      <w:r w:rsidRPr="000B6556">
        <w:rPr>
          <w:sz w:val="26"/>
          <w:szCs w:val="26"/>
        </w:rPr>
        <w:t>services</w:t>
      </w:r>
    </w:p>
    <w:p w14:paraId="275DB41B" w14:textId="50D328C1" w:rsidR="00861E33" w:rsidRPr="000B6556" w:rsidRDefault="00CE51E7" w:rsidP="00861E33">
      <w:pPr>
        <w:spacing w:after="120" w:line="276" w:lineRule="auto"/>
        <w:jc w:val="both"/>
        <w:rPr>
          <w:b/>
          <w:bCs/>
          <w:szCs w:val="20"/>
        </w:rPr>
      </w:pPr>
      <w:r w:rsidRPr="000B6556">
        <w:rPr>
          <w:b/>
          <w:bCs/>
          <w:szCs w:val="20"/>
        </w:rPr>
        <w:t xml:space="preserve">In cases of an emergency, </w:t>
      </w:r>
      <w:r w:rsidR="008202E4">
        <w:rPr>
          <w:b/>
          <w:bCs/>
          <w:szCs w:val="20"/>
        </w:rPr>
        <w:t xml:space="preserve">please </w:t>
      </w:r>
      <w:r w:rsidRPr="000B6556">
        <w:rPr>
          <w:b/>
          <w:bCs/>
          <w:szCs w:val="20"/>
        </w:rPr>
        <w:t>call triple zero (000)</w:t>
      </w:r>
      <w:r w:rsidR="008202E4">
        <w:rPr>
          <w:b/>
          <w:bCs/>
          <w:szCs w:val="20"/>
        </w:rPr>
        <w:t>.</w:t>
      </w:r>
    </w:p>
    <w:p w14:paraId="701C1791" w14:textId="175D63E9" w:rsidR="00BD3EBC" w:rsidRPr="000B6556" w:rsidRDefault="00F957C4" w:rsidP="00861E33">
      <w:pPr>
        <w:spacing w:after="120" w:line="276" w:lineRule="auto"/>
        <w:jc w:val="both"/>
        <w:rPr>
          <w:szCs w:val="20"/>
        </w:rPr>
      </w:pPr>
      <w:hyperlink r:id="rId18" w:history="1">
        <w:r w:rsidR="00BD3EBC" w:rsidRPr="000B6556">
          <w:rPr>
            <w:rStyle w:val="Hyperlink"/>
            <w:szCs w:val="20"/>
          </w:rPr>
          <w:t>Lifeline</w:t>
        </w:r>
      </w:hyperlink>
      <w:r w:rsidR="00BD3EBC" w:rsidRPr="000B6556">
        <w:rPr>
          <w:szCs w:val="20"/>
        </w:rPr>
        <w:t xml:space="preserve"> is a national charity providing all Australians experiencing emotional distress with access to </w:t>
      </w:r>
      <w:r w:rsidR="00E44F11" w:rsidRPr="000B6556">
        <w:rPr>
          <w:szCs w:val="20"/>
        </w:rPr>
        <w:t>24</w:t>
      </w:r>
      <w:r w:rsidR="00662EA0">
        <w:rPr>
          <w:szCs w:val="20"/>
        </w:rPr>
        <w:noBreakHyphen/>
      </w:r>
      <w:r w:rsidR="00E44F11" w:rsidRPr="000B6556">
        <w:rPr>
          <w:szCs w:val="20"/>
        </w:rPr>
        <w:t>hour</w:t>
      </w:r>
      <w:r w:rsidR="00BD3EBC" w:rsidRPr="000B6556">
        <w:rPr>
          <w:szCs w:val="20"/>
        </w:rPr>
        <w:t xml:space="preserve"> crisis support and suicide prevention services.</w:t>
      </w:r>
    </w:p>
    <w:p w14:paraId="71BEFC5A" w14:textId="34E90EE3" w:rsidR="00E44F11" w:rsidRPr="000B6556" w:rsidRDefault="00BD3EBC" w:rsidP="00861E33">
      <w:pPr>
        <w:pStyle w:val="ListParagraph"/>
        <w:numPr>
          <w:ilvl w:val="0"/>
          <w:numId w:val="8"/>
        </w:numPr>
        <w:spacing w:line="276" w:lineRule="auto"/>
        <w:jc w:val="both"/>
        <w:rPr>
          <w:szCs w:val="20"/>
        </w:rPr>
      </w:pPr>
      <w:r w:rsidRPr="000B6556">
        <w:rPr>
          <w:szCs w:val="20"/>
        </w:rPr>
        <w:t xml:space="preserve">Call </w:t>
      </w:r>
      <w:r w:rsidRPr="000B6556">
        <w:rPr>
          <w:b/>
          <w:bCs/>
          <w:szCs w:val="20"/>
        </w:rPr>
        <w:t>13 11 14</w:t>
      </w:r>
      <w:r w:rsidRPr="000B6556">
        <w:rPr>
          <w:szCs w:val="20"/>
        </w:rPr>
        <w:t xml:space="preserve"> or access the chat or text service through the Lifeline webpage. </w:t>
      </w:r>
    </w:p>
    <w:p w14:paraId="6980DAFD" w14:textId="7EE3FB9D" w:rsidR="006D1ED7" w:rsidRPr="006D1ED7" w:rsidRDefault="00F957C4" w:rsidP="00861E33">
      <w:pPr>
        <w:jc w:val="both"/>
        <w:rPr>
          <w:szCs w:val="20"/>
        </w:rPr>
      </w:pPr>
      <w:hyperlink r:id="rId19" w:history="1">
        <w:r w:rsidR="006D1ED7" w:rsidRPr="006D1ED7">
          <w:rPr>
            <w:rStyle w:val="Hyperlink"/>
            <w:szCs w:val="20"/>
          </w:rPr>
          <w:t>Kids Helpline</w:t>
        </w:r>
      </w:hyperlink>
      <w:r w:rsidR="006D1ED7" w:rsidRPr="006D1ED7">
        <w:rPr>
          <w:szCs w:val="20"/>
        </w:rPr>
        <w:t xml:space="preserve"> is a free and confidential online phone counselling service for young people aged 5 to 25. The service is available 24 hours a day. You can contact a qualified counsellor by calling </w:t>
      </w:r>
      <w:r w:rsidR="006D1ED7" w:rsidRPr="006D1ED7">
        <w:rPr>
          <w:b/>
          <w:bCs/>
          <w:szCs w:val="20"/>
        </w:rPr>
        <w:t>1800 55 1800</w:t>
      </w:r>
      <w:r w:rsidR="006D1ED7" w:rsidRPr="006D1ED7">
        <w:rPr>
          <w:szCs w:val="20"/>
        </w:rPr>
        <w:t xml:space="preserve"> or click the link to access the Kids Helpline webpage.</w:t>
      </w:r>
    </w:p>
    <w:p w14:paraId="5EC011D7" w14:textId="0B38B7BD" w:rsidR="00B51CAA" w:rsidRDefault="00F957C4" w:rsidP="00861E33">
      <w:pPr>
        <w:spacing w:after="120"/>
        <w:jc w:val="both"/>
        <w:rPr>
          <w:szCs w:val="20"/>
        </w:rPr>
      </w:pPr>
      <w:hyperlink r:id="rId20" w:history="1">
        <w:r w:rsidR="00B51CAA">
          <w:rPr>
            <w:rStyle w:val="Hyperlink"/>
            <w:szCs w:val="20"/>
          </w:rPr>
          <w:t>Head to Health</w:t>
        </w:r>
      </w:hyperlink>
      <w:r w:rsidR="00B51CAA">
        <w:rPr>
          <w:szCs w:val="20"/>
        </w:rPr>
        <w:t xml:space="preserve"> is a Commonwealth funded program which assists people to find available mental health services from a range of Australian mental health organisations. Services include apps, online programs, online forums, and phone services. </w:t>
      </w:r>
    </w:p>
    <w:p w14:paraId="19ED9153" w14:textId="0824AA34" w:rsidR="006D1ED7" w:rsidRDefault="00F957C4" w:rsidP="00861E33">
      <w:pPr>
        <w:spacing w:after="120"/>
        <w:jc w:val="both"/>
        <w:rPr>
          <w:szCs w:val="20"/>
        </w:rPr>
      </w:pPr>
      <w:hyperlink r:id="rId21" w:history="1">
        <w:r w:rsidR="006D1ED7" w:rsidRPr="00961E83">
          <w:rPr>
            <w:rStyle w:val="Hyperlink"/>
            <w:szCs w:val="20"/>
          </w:rPr>
          <w:t>Beyond Blue</w:t>
        </w:r>
      </w:hyperlink>
      <w:r w:rsidR="006D1ED7">
        <w:rPr>
          <w:szCs w:val="20"/>
        </w:rPr>
        <w:t xml:space="preserve"> is a 24/7 phone support service (</w:t>
      </w:r>
      <w:r w:rsidR="006D1ED7" w:rsidRPr="009402FE">
        <w:rPr>
          <w:b/>
          <w:bCs/>
          <w:szCs w:val="20"/>
        </w:rPr>
        <w:t>1300 22 4636</w:t>
      </w:r>
      <w:r w:rsidR="006D1ED7">
        <w:rPr>
          <w:szCs w:val="20"/>
        </w:rPr>
        <w:t xml:space="preserve">) providing people concerned about anxiety, depression, or suicide with access to trained counsellors. You can also click the link to access their webpage. </w:t>
      </w:r>
    </w:p>
    <w:p w14:paraId="289B331D" w14:textId="01A2362E" w:rsidR="008B2512" w:rsidRDefault="00F957C4" w:rsidP="00861E33">
      <w:pPr>
        <w:spacing w:after="120"/>
        <w:jc w:val="both"/>
        <w:rPr>
          <w:szCs w:val="20"/>
        </w:rPr>
      </w:pPr>
      <w:hyperlink r:id="rId22" w:history="1">
        <w:proofErr w:type="spellStart"/>
        <w:r w:rsidR="008B2512" w:rsidRPr="009501B8">
          <w:rPr>
            <w:rStyle w:val="Hyperlink"/>
            <w:szCs w:val="20"/>
          </w:rPr>
          <w:t>QLife</w:t>
        </w:r>
        <w:proofErr w:type="spellEnd"/>
      </w:hyperlink>
      <w:r w:rsidR="008B2512" w:rsidRPr="009501B8">
        <w:rPr>
          <w:szCs w:val="20"/>
        </w:rPr>
        <w:t xml:space="preserve"> provides Australia-wide anonymous, LGBTIQ+ peer support and referral for people wanting to talk about a range of issues including sexuality, identity, gender, bodies, </w:t>
      </w:r>
      <w:proofErr w:type="gramStart"/>
      <w:r w:rsidR="008B2512" w:rsidRPr="009501B8">
        <w:rPr>
          <w:szCs w:val="20"/>
        </w:rPr>
        <w:t>feelings</w:t>
      </w:r>
      <w:proofErr w:type="gramEnd"/>
      <w:r w:rsidR="008B2512" w:rsidRPr="009501B8">
        <w:rPr>
          <w:szCs w:val="20"/>
        </w:rPr>
        <w:t xml:space="preserve"> or relationships.</w:t>
      </w:r>
    </w:p>
    <w:p w14:paraId="3815366E" w14:textId="39BE7528" w:rsidR="00617801" w:rsidRPr="00F957C4" w:rsidRDefault="00F957C4" w:rsidP="00F957C4">
      <w:pPr>
        <w:spacing w:after="120"/>
        <w:jc w:val="both"/>
      </w:pPr>
      <w:hyperlink r:id="rId23" w:history="1">
        <w:r w:rsidR="006D1ED7" w:rsidRPr="009402FE">
          <w:rPr>
            <w:rStyle w:val="Hyperlink"/>
            <w:szCs w:val="20"/>
          </w:rPr>
          <w:t>13 YARN</w:t>
        </w:r>
      </w:hyperlink>
      <w:r w:rsidR="006D1ED7">
        <w:rPr>
          <w:szCs w:val="20"/>
        </w:rPr>
        <w:t xml:space="preserve"> is the first national crisis support line </w:t>
      </w:r>
      <w:r w:rsidR="00861E33">
        <w:rPr>
          <w:szCs w:val="20"/>
        </w:rPr>
        <w:t>(</w:t>
      </w:r>
      <w:r w:rsidR="00861E33" w:rsidRPr="00861E33">
        <w:rPr>
          <w:b/>
          <w:bCs/>
          <w:szCs w:val="20"/>
        </w:rPr>
        <w:t>13 92 76</w:t>
      </w:r>
      <w:r w:rsidR="00861E33">
        <w:rPr>
          <w:szCs w:val="20"/>
        </w:rPr>
        <w:t xml:space="preserve">) </w:t>
      </w:r>
      <w:r w:rsidR="006D1ED7">
        <w:rPr>
          <w:szCs w:val="20"/>
        </w:rPr>
        <w:t>for mob who are feeling overwhelmed or have difficulty coping. 13 YARN provides confidential one-on-one discussions for people with a Lifeline-trained Aboriginal &amp; Torres Strait Islander Crisis Supporter, 24 hours a day.</w:t>
      </w:r>
    </w:p>
    <w:sectPr w:rsidR="00617801" w:rsidRPr="00F957C4" w:rsidSect="00D62CC0">
      <w:headerReference w:type="default" r:id="rId24"/>
      <w:footerReference w:type="default" r:id="rId25"/>
      <w:headerReference w:type="first" r:id="rId26"/>
      <w:footerReference w:type="first" r:id="rId27"/>
      <w:pgSz w:w="11900" w:h="16840"/>
      <w:pgMar w:top="629" w:right="1440" w:bottom="1440" w:left="1440" w:header="142"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5624" w14:textId="77777777" w:rsidR="00793AA3" w:rsidRDefault="00793AA3" w:rsidP="008C0234">
      <w:pPr>
        <w:spacing w:after="0" w:line="240" w:lineRule="auto"/>
      </w:pPr>
      <w:r>
        <w:separator/>
      </w:r>
    </w:p>
  </w:endnote>
  <w:endnote w:type="continuationSeparator" w:id="0">
    <w:p w14:paraId="68E42DDF" w14:textId="77777777" w:rsidR="00793AA3" w:rsidRDefault="00793AA3" w:rsidP="008C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rPr>
      <w:id w:val="-1313872654"/>
      <w:docPartObj>
        <w:docPartGallery w:val="Page Numbers (Bottom of Page)"/>
        <w:docPartUnique/>
      </w:docPartObj>
    </w:sdtPr>
    <w:sdtEndPr>
      <w:rPr>
        <w:rStyle w:val="PageNumber"/>
        <w:color w:val="000000" w:themeColor="text1"/>
      </w:rPr>
    </w:sdtEndPr>
    <w:sdtContent>
      <w:p w14:paraId="136CE670" w14:textId="77777777" w:rsidR="005071C7" w:rsidRPr="00E42AE3" w:rsidRDefault="005071C7" w:rsidP="00E42AE3">
        <w:pPr>
          <w:pStyle w:val="Footer"/>
          <w:framePr w:wrap="none" w:vAnchor="text" w:hAnchor="page" w:x="10306" w:y="-140"/>
          <w:rPr>
            <w:rStyle w:val="PageNumber"/>
            <w:b/>
            <w:bCs/>
            <w:color w:val="000000" w:themeColor="text1"/>
          </w:rPr>
        </w:pPr>
        <w:r w:rsidRPr="00E42AE3">
          <w:rPr>
            <w:rStyle w:val="PageNumber"/>
            <w:b/>
            <w:bCs/>
            <w:color w:val="000000" w:themeColor="text1"/>
          </w:rPr>
          <w:fldChar w:fldCharType="begin"/>
        </w:r>
        <w:r w:rsidRPr="00E42AE3">
          <w:rPr>
            <w:rStyle w:val="PageNumber"/>
            <w:b/>
            <w:bCs/>
            <w:color w:val="000000" w:themeColor="text1"/>
          </w:rPr>
          <w:instrText xml:space="preserve"> PAGE </w:instrText>
        </w:r>
        <w:r w:rsidRPr="00E42AE3">
          <w:rPr>
            <w:rStyle w:val="PageNumber"/>
            <w:b/>
            <w:bCs/>
            <w:color w:val="000000" w:themeColor="text1"/>
          </w:rPr>
          <w:fldChar w:fldCharType="separate"/>
        </w:r>
        <w:r>
          <w:rPr>
            <w:rStyle w:val="PageNumber"/>
            <w:b/>
            <w:bCs/>
            <w:noProof/>
            <w:color w:val="000000" w:themeColor="text1"/>
          </w:rPr>
          <w:t>4</w:t>
        </w:r>
        <w:r w:rsidRPr="00E42AE3">
          <w:rPr>
            <w:rStyle w:val="PageNumber"/>
            <w:b/>
            <w:bCs/>
            <w:color w:val="000000" w:themeColor="text1"/>
          </w:rPr>
          <w:fldChar w:fldCharType="end"/>
        </w:r>
      </w:p>
    </w:sdtContent>
  </w:sdt>
  <w:p w14:paraId="53D0FFBF" w14:textId="5C387497" w:rsidR="005071C7" w:rsidRPr="002E6842" w:rsidRDefault="005071C7" w:rsidP="00E42AE3">
    <w:pPr>
      <w:pStyle w:val="Footer"/>
      <w:ind w:right="360"/>
      <w:rPr>
        <w:b/>
        <w:bCs/>
        <w:color w:val="FFFFFF" w:themeColor="background1"/>
        <w:sz w:val="15"/>
        <w:szCs w:val="15"/>
      </w:rPr>
    </w:pPr>
    <w:r w:rsidRPr="00E42AE3">
      <w:rPr>
        <w:b/>
        <w:bCs/>
        <w:noProof/>
        <w:color w:val="FFFFFF" w:themeColor="background1"/>
        <w:sz w:val="15"/>
        <w:szCs w:val="15"/>
        <w:lang w:eastAsia="en-AU"/>
      </w:rPr>
      <mc:AlternateContent>
        <mc:Choice Requires="wps">
          <w:drawing>
            <wp:anchor distT="0" distB="0" distL="114300" distR="114300" simplePos="0" relativeHeight="251656704" behindDoc="0" locked="0" layoutInCell="1" allowOverlap="1" wp14:anchorId="31CB5DD0" wp14:editId="562D64DD">
              <wp:simplePos x="0" y="0"/>
              <wp:positionH relativeFrom="column">
                <wp:posOffset>-99060</wp:posOffset>
              </wp:positionH>
              <wp:positionV relativeFrom="paragraph">
                <wp:posOffset>64770</wp:posOffset>
              </wp:positionV>
              <wp:extent cx="549402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5494020" cy="251460"/>
                      </a:xfrm>
                      <a:prstGeom prst="rect">
                        <a:avLst/>
                      </a:prstGeom>
                      <a:solidFill>
                        <a:schemeClr val="lt1"/>
                      </a:solidFill>
                      <a:ln w="6350">
                        <a:noFill/>
                      </a:ln>
                    </wps:spPr>
                    <wps:txbx>
                      <w:txbxContent>
                        <w:p w14:paraId="1BA5892B" w14:textId="77777777" w:rsidR="00F957C4" w:rsidRPr="00074376" w:rsidRDefault="00F957C4" w:rsidP="00F957C4">
                          <w:pPr>
                            <w:spacing w:after="0" w:line="240" w:lineRule="auto"/>
                            <w:rPr>
                              <w:rFonts w:asciiTheme="majorHAnsi" w:eastAsia="Times New Roman" w:hAnsiTheme="majorHAnsi" w:cstheme="majorHAnsi"/>
                              <w:color w:val="000000" w:themeColor="text1"/>
                              <w:sz w:val="16"/>
                              <w:szCs w:val="16"/>
                              <w:lang w:eastAsia="en-GB"/>
                            </w:rPr>
                          </w:pPr>
                          <w:r w:rsidRPr="00074376">
                            <w:rPr>
                              <w:rFonts w:asciiTheme="majorHAnsi" w:eastAsia="Times New Roman" w:hAnsiTheme="majorHAnsi" w:cstheme="majorHAnsi"/>
                              <w:color w:val="000000" w:themeColor="text1"/>
                              <w:sz w:val="16"/>
                              <w:szCs w:val="16"/>
                              <w:lang w:eastAsia="en-GB"/>
                            </w:rPr>
                            <w:t>02 6289 3877</w:t>
                          </w:r>
                          <w:r>
                            <w:rPr>
                              <w:rFonts w:asciiTheme="majorHAnsi" w:eastAsia="Times New Roman" w:hAnsiTheme="majorHAnsi" w:cstheme="majorHAnsi"/>
                              <w:color w:val="000000" w:themeColor="text1"/>
                              <w:sz w:val="16"/>
                              <w:szCs w:val="16"/>
                              <w:lang w:eastAsia="en-GB"/>
                            </w:rPr>
                            <w:t xml:space="preserve"> | enquiries@nationalsportstribunal.gov.au</w:t>
                          </w:r>
                        </w:p>
                        <w:p w14:paraId="001CB9F5" w14:textId="7596220F" w:rsidR="005071C7" w:rsidRPr="00074376" w:rsidRDefault="005071C7" w:rsidP="00E42AE3">
                          <w:pPr>
                            <w:spacing w:after="0" w:line="240" w:lineRule="auto"/>
                            <w:rPr>
                              <w:rFonts w:asciiTheme="majorHAnsi" w:eastAsia="Times New Roman" w:hAnsiTheme="majorHAnsi" w:cstheme="majorHAnsi"/>
                              <w:color w:val="000000" w:themeColor="text1"/>
                              <w:sz w:val="16"/>
                              <w:szCs w:val="16"/>
                              <w:lang w:eastAsia="en-GB"/>
                            </w:rPr>
                          </w:pPr>
                          <w:r>
                            <w:rPr>
                              <w:rFonts w:asciiTheme="majorHAnsi" w:eastAsia="Times New Roman" w:hAnsiTheme="majorHAnsi" w:cstheme="majorHAnsi"/>
                              <w:color w:val="000000" w:themeColor="text1"/>
                              <w:sz w:val="16"/>
                              <w:szCs w:val="16"/>
                              <w:lang w:eastAsia="en-GB"/>
                            </w:rPr>
                            <w:tab/>
                          </w:r>
                          <w:r>
                            <w:rPr>
                              <w:rFonts w:asciiTheme="majorHAnsi" w:eastAsia="Times New Roman" w:hAnsiTheme="majorHAnsi" w:cstheme="majorHAnsi"/>
                              <w:color w:val="000000" w:themeColor="text1"/>
                              <w:sz w:val="16"/>
                              <w:szCs w:val="16"/>
                              <w:lang w:eastAsia="en-GB"/>
                            </w:rPr>
                            <w:tab/>
                          </w:r>
                          <w:r>
                            <w:rPr>
                              <w:rFonts w:asciiTheme="majorHAnsi" w:eastAsia="Times New Roman" w:hAnsiTheme="majorHAnsi" w:cstheme="majorHAnsi"/>
                              <w:color w:val="000000" w:themeColor="text1"/>
                              <w:sz w:val="16"/>
                              <w:szCs w:val="16"/>
                              <w:lang w:eastAsia="en-GB"/>
                            </w:rPr>
                            <w:tab/>
                          </w:r>
                          <w:r>
                            <w:rPr>
                              <w:rFonts w:asciiTheme="majorHAnsi" w:eastAsia="Times New Roman" w:hAnsiTheme="majorHAnsi" w:cstheme="majorHAnsi"/>
                              <w:color w:val="000000" w:themeColor="text1"/>
                              <w:sz w:val="16"/>
                              <w:szCs w:val="16"/>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B5DD0" id="_x0000_t202" coordsize="21600,21600" o:spt="202" path="m,l,21600r21600,l21600,xe">
              <v:stroke joinstyle="miter"/>
              <v:path gradientshapeok="t" o:connecttype="rect"/>
            </v:shapetype>
            <v:shape id="Text Box 8" o:spid="_x0000_s1026" type="#_x0000_t202" style="position:absolute;margin-left:-7.8pt;margin-top:5.1pt;width:432.6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" fillcolor="white [3201]" stroked="f" strokeweight=".5pt">
              <v:textbox>
                <w:txbxContent>
                  <w:p w14:paraId="1BA5892B" w14:textId="77777777" w:rsidR="00F957C4" w:rsidRPr="00074376" w:rsidRDefault="00F957C4" w:rsidP="00F957C4">
                    <w:pPr>
                      <w:spacing w:after="0" w:line="240" w:lineRule="auto"/>
                      <w:rPr>
                        <w:rFonts w:asciiTheme="majorHAnsi" w:eastAsia="Times New Roman" w:hAnsiTheme="majorHAnsi" w:cstheme="majorHAnsi"/>
                        <w:color w:val="000000" w:themeColor="text1"/>
                        <w:sz w:val="16"/>
                        <w:szCs w:val="16"/>
                        <w:lang w:eastAsia="en-GB"/>
                      </w:rPr>
                    </w:pPr>
                    <w:r w:rsidRPr="00074376">
                      <w:rPr>
                        <w:rFonts w:asciiTheme="majorHAnsi" w:eastAsia="Times New Roman" w:hAnsiTheme="majorHAnsi" w:cstheme="majorHAnsi"/>
                        <w:color w:val="000000" w:themeColor="text1"/>
                        <w:sz w:val="16"/>
                        <w:szCs w:val="16"/>
                        <w:lang w:eastAsia="en-GB"/>
                      </w:rPr>
                      <w:t>02 6289 3877</w:t>
                    </w:r>
                    <w:r>
                      <w:rPr>
                        <w:rFonts w:asciiTheme="majorHAnsi" w:eastAsia="Times New Roman" w:hAnsiTheme="majorHAnsi" w:cstheme="majorHAnsi"/>
                        <w:color w:val="000000" w:themeColor="text1"/>
                        <w:sz w:val="16"/>
                        <w:szCs w:val="16"/>
                        <w:lang w:eastAsia="en-GB"/>
                      </w:rPr>
                      <w:t xml:space="preserve"> | enquiries@nationalsportstribunal.gov.au</w:t>
                    </w:r>
                  </w:p>
                  <w:p w14:paraId="001CB9F5" w14:textId="7596220F" w:rsidR="005071C7" w:rsidRPr="00074376" w:rsidRDefault="005071C7" w:rsidP="00E42AE3">
                    <w:pPr>
                      <w:spacing w:after="0" w:line="240" w:lineRule="auto"/>
                      <w:rPr>
                        <w:rFonts w:asciiTheme="majorHAnsi" w:eastAsia="Times New Roman" w:hAnsiTheme="majorHAnsi" w:cstheme="majorHAnsi"/>
                        <w:color w:val="000000" w:themeColor="text1"/>
                        <w:sz w:val="16"/>
                        <w:szCs w:val="16"/>
                        <w:lang w:eastAsia="en-GB"/>
                      </w:rPr>
                    </w:pPr>
                    <w:r>
                      <w:rPr>
                        <w:rFonts w:asciiTheme="majorHAnsi" w:eastAsia="Times New Roman" w:hAnsiTheme="majorHAnsi" w:cstheme="majorHAnsi"/>
                        <w:color w:val="000000" w:themeColor="text1"/>
                        <w:sz w:val="16"/>
                        <w:szCs w:val="16"/>
                        <w:lang w:eastAsia="en-GB"/>
                      </w:rPr>
                      <w:tab/>
                    </w:r>
                    <w:r>
                      <w:rPr>
                        <w:rFonts w:asciiTheme="majorHAnsi" w:eastAsia="Times New Roman" w:hAnsiTheme="majorHAnsi" w:cstheme="majorHAnsi"/>
                        <w:color w:val="000000" w:themeColor="text1"/>
                        <w:sz w:val="16"/>
                        <w:szCs w:val="16"/>
                        <w:lang w:eastAsia="en-GB"/>
                      </w:rPr>
                      <w:tab/>
                    </w:r>
                    <w:r>
                      <w:rPr>
                        <w:rFonts w:asciiTheme="majorHAnsi" w:eastAsia="Times New Roman" w:hAnsiTheme="majorHAnsi" w:cstheme="majorHAnsi"/>
                        <w:color w:val="000000" w:themeColor="text1"/>
                        <w:sz w:val="16"/>
                        <w:szCs w:val="16"/>
                        <w:lang w:eastAsia="en-GB"/>
                      </w:rPr>
                      <w:tab/>
                    </w:r>
                    <w:r>
                      <w:rPr>
                        <w:rFonts w:asciiTheme="majorHAnsi" w:eastAsia="Times New Roman" w:hAnsiTheme="majorHAnsi" w:cstheme="majorHAnsi"/>
                        <w:color w:val="000000" w:themeColor="text1"/>
                        <w:sz w:val="16"/>
                        <w:szCs w:val="16"/>
                        <w:lang w:eastAsia="en-GB"/>
                      </w:rPr>
                      <w:tab/>
                    </w:r>
                  </w:p>
                </w:txbxContent>
              </v:textbox>
            </v:shape>
          </w:pict>
        </mc:Fallback>
      </mc:AlternateContent>
    </w:r>
    <w:r w:rsidRPr="00E42AE3">
      <w:rPr>
        <w:b/>
        <w:bCs/>
        <w:color w:val="FFFFFF" w:themeColor="background1"/>
        <w:sz w:val="15"/>
        <w:szCs w:val="15"/>
      </w:rPr>
      <w:t xml:space="preserve"> </w:t>
    </w:r>
    <w:r w:rsidRPr="00E42AE3">
      <w:rPr>
        <w:b/>
        <w:bCs/>
        <w:noProof/>
        <w:color w:val="FFFFFF" w:themeColor="background1"/>
        <w:sz w:val="15"/>
        <w:szCs w:val="15"/>
        <w:lang w:eastAsia="en-AU"/>
      </w:rPr>
      <w:drawing>
        <wp:anchor distT="0" distB="0" distL="114300" distR="114300" simplePos="0" relativeHeight="251655680" behindDoc="1" locked="0" layoutInCell="1" allowOverlap="1" wp14:anchorId="204FEC8F" wp14:editId="3532FCE5">
          <wp:simplePos x="0" y="0"/>
          <wp:positionH relativeFrom="column">
            <wp:posOffset>635</wp:posOffset>
          </wp:positionH>
          <wp:positionV relativeFrom="paragraph">
            <wp:posOffset>-69850</wp:posOffset>
          </wp:positionV>
          <wp:extent cx="1666240" cy="117475"/>
          <wp:effectExtent l="0" t="0" r="0" b="0"/>
          <wp:wrapTight wrapText="bothSides">
            <wp:wrapPolygon edited="0">
              <wp:start x="0" y="0"/>
              <wp:lineTo x="0" y="18681"/>
              <wp:lineTo x="21402" y="18681"/>
              <wp:lineTo x="21402" y="0"/>
              <wp:lineTo x="0" y="0"/>
            </wp:wrapPolygon>
          </wp:wrapTight>
          <wp:docPr id="236" name="Picture 2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mark_Footer_powerpoint footer.png"/>
                  <pic:cNvPicPr/>
                </pic:nvPicPr>
                <pic:blipFill>
                  <a:blip r:embed="rId1">
                    <a:extLst>
                      <a:ext uri="{28A0092B-C50C-407E-A947-70E740481C1C}">
                        <a14:useLocalDpi xmlns:a14="http://schemas.microsoft.com/office/drawing/2010/main" val="0"/>
                      </a:ext>
                    </a:extLst>
                  </a:blip>
                  <a:stretch>
                    <a:fillRect/>
                  </a:stretch>
                </pic:blipFill>
                <pic:spPr>
                  <a:xfrm>
                    <a:off x="0" y="0"/>
                    <a:ext cx="166624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rPr>
      <w:id w:val="-1315412566"/>
      <w:docPartObj>
        <w:docPartGallery w:val="Page Numbers (Bottom of Page)"/>
        <w:docPartUnique/>
      </w:docPartObj>
    </w:sdtPr>
    <w:sdtEndPr>
      <w:rPr>
        <w:rStyle w:val="PageNumber"/>
        <w:color w:val="000000" w:themeColor="text1"/>
      </w:rPr>
    </w:sdtEndPr>
    <w:sdtContent>
      <w:p w14:paraId="2E68DAE8" w14:textId="77777777" w:rsidR="005071C7" w:rsidRPr="00E42AE3" w:rsidRDefault="005071C7" w:rsidP="00D62CC0">
        <w:pPr>
          <w:pStyle w:val="Footer"/>
          <w:framePr w:wrap="none" w:vAnchor="text" w:hAnchor="page" w:x="10306" w:y="-140"/>
          <w:rPr>
            <w:rStyle w:val="PageNumber"/>
            <w:b/>
            <w:bCs/>
            <w:color w:val="000000" w:themeColor="text1"/>
          </w:rPr>
        </w:pPr>
        <w:r w:rsidRPr="00E42AE3">
          <w:rPr>
            <w:rStyle w:val="PageNumber"/>
            <w:b/>
            <w:bCs/>
            <w:color w:val="000000" w:themeColor="text1"/>
          </w:rPr>
          <w:fldChar w:fldCharType="begin"/>
        </w:r>
        <w:r w:rsidRPr="00E42AE3">
          <w:rPr>
            <w:rStyle w:val="PageNumber"/>
            <w:b/>
            <w:bCs/>
            <w:color w:val="000000" w:themeColor="text1"/>
          </w:rPr>
          <w:instrText xml:space="preserve"> PAGE </w:instrText>
        </w:r>
        <w:r w:rsidRPr="00E42AE3">
          <w:rPr>
            <w:rStyle w:val="PageNumber"/>
            <w:b/>
            <w:bCs/>
            <w:color w:val="000000" w:themeColor="text1"/>
          </w:rPr>
          <w:fldChar w:fldCharType="separate"/>
        </w:r>
        <w:r>
          <w:rPr>
            <w:rStyle w:val="PageNumber"/>
            <w:b/>
            <w:bCs/>
            <w:color w:val="000000" w:themeColor="text1"/>
          </w:rPr>
          <w:t>2</w:t>
        </w:r>
        <w:r w:rsidRPr="00E42AE3">
          <w:rPr>
            <w:rStyle w:val="PageNumber"/>
            <w:b/>
            <w:bCs/>
            <w:color w:val="000000" w:themeColor="text1"/>
          </w:rPr>
          <w:fldChar w:fldCharType="end"/>
        </w:r>
      </w:p>
    </w:sdtContent>
  </w:sdt>
  <w:p w14:paraId="7ED296A2" w14:textId="17317CF5" w:rsidR="005071C7" w:rsidRPr="00D62CC0" w:rsidRDefault="005071C7" w:rsidP="00D62CC0">
    <w:pPr>
      <w:pStyle w:val="Footer"/>
      <w:ind w:right="360"/>
      <w:rPr>
        <w:b/>
        <w:bCs/>
        <w:color w:val="FFFFFF" w:themeColor="background1"/>
        <w:sz w:val="15"/>
        <w:szCs w:val="15"/>
      </w:rPr>
    </w:pPr>
    <w:r w:rsidRPr="00E42AE3">
      <w:rPr>
        <w:b/>
        <w:bCs/>
        <w:noProof/>
        <w:color w:val="FFFFFF" w:themeColor="background1"/>
        <w:sz w:val="15"/>
        <w:szCs w:val="15"/>
        <w:lang w:eastAsia="en-AU"/>
      </w:rPr>
      <mc:AlternateContent>
        <mc:Choice Requires="wps">
          <w:drawing>
            <wp:anchor distT="0" distB="0" distL="114300" distR="114300" simplePos="0" relativeHeight="251658752" behindDoc="0" locked="0" layoutInCell="1" allowOverlap="1" wp14:anchorId="0C2E05E7" wp14:editId="07F6E0E4">
              <wp:simplePos x="0" y="0"/>
              <wp:positionH relativeFrom="column">
                <wp:posOffset>-95250</wp:posOffset>
              </wp:positionH>
              <wp:positionV relativeFrom="paragraph">
                <wp:posOffset>62865</wp:posOffset>
              </wp:positionV>
              <wp:extent cx="6191250" cy="25146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6191250" cy="251460"/>
                      </a:xfrm>
                      <a:prstGeom prst="rect">
                        <a:avLst/>
                      </a:prstGeom>
                      <a:solidFill>
                        <a:schemeClr val="lt1"/>
                      </a:solidFill>
                      <a:ln w="6350">
                        <a:noFill/>
                      </a:ln>
                    </wps:spPr>
                    <wps:txbx>
                      <w:txbxContent>
                        <w:p w14:paraId="423B5410" w14:textId="26FF27C0" w:rsidR="005071C7" w:rsidRPr="00074376" w:rsidRDefault="005071C7" w:rsidP="00D62CC0">
                          <w:pPr>
                            <w:spacing w:after="0" w:line="240" w:lineRule="auto"/>
                            <w:rPr>
                              <w:rFonts w:asciiTheme="majorHAnsi" w:eastAsia="Times New Roman" w:hAnsiTheme="majorHAnsi" w:cstheme="majorHAnsi"/>
                              <w:color w:val="000000" w:themeColor="text1"/>
                              <w:sz w:val="16"/>
                              <w:szCs w:val="16"/>
                              <w:lang w:eastAsia="en-GB"/>
                            </w:rPr>
                          </w:pPr>
                          <w:r w:rsidRPr="00074376">
                            <w:rPr>
                              <w:rFonts w:asciiTheme="majorHAnsi" w:eastAsia="Times New Roman" w:hAnsiTheme="majorHAnsi" w:cstheme="majorHAnsi"/>
                              <w:color w:val="000000" w:themeColor="text1"/>
                              <w:sz w:val="16"/>
                              <w:szCs w:val="16"/>
                              <w:lang w:eastAsia="en-GB"/>
                            </w:rPr>
                            <w:t>02 6289 3877</w:t>
                          </w:r>
                          <w:r w:rsidR="00F957C4">
                            <w:rPr>
                              <w:rFonts w:asciiTheme="majorHAnsi" w:eastAsia="Times New Roman" w:hAnsiTheme="majorHAnsi" w:cstheme="majorHAnsi"/>
                              <w:color w:val="000000" w:themeColor="text1"/>
                              <w:sz w:val="16"/>
                              <w:szCs w:val="16"/>
                              <w:lang w:eastAsia="en-GB"/>
                            </w:rPr>
                            <w:t xml:space="preserve"> | enquiries@nationalsportstribunal.gov.au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E05E7" id="_x0000_t202" coordsize="21600,21600" o:spt="202" path="m,l,21600r21600,l21600,xe">
              <v:stroke joinstyle="miter"/>
              <v:path gradientshapeok="t" o:connecttype="rect"/>
            </v:shapetype>
            <v:shape id="Text Box 238" o:spid="_x0000_s1027" type="#_x0000_t202" style="position:absolute;margin-left:-7.5pt;margin-top:4.95pt;width:487.5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" fillcolor="white [3201]" stroked="f" strokeweight=".5pt">
              <v:textbox>
                <w:txbxContent>
                  <w:p w14:paraId="423B5410" w14:textId="26FF27C0" w:rsidR="005071C7" w:rsidRPr="00074376" w:rsidRDefault="005071C7" w:rsidP="00D62CC0">
                    <w:pPr>
                      <w:spacing w:after="0" w:line="240" w:lineRule="auto"/>
                      <w:rPr>
                        <w:rFonts w:asciiTheme="majorHAnsi" w:eastAsia="Times New Roman" w:hAnsiTheme="majorHAnsi" w:cstheme="majorHAnsi"/>
                        <w:color w:val="000000" w:themeColor="text1"/>
                        <w:sz w:val="16"/>
                        <w:szCs w:val="16"/>
                        <w:lang w:eastAsia="en-GB"/>
                      </w:rPr>
                    </w:pPr>
                    <w:r w:rsidRPr="00074376">
                      <w:rPr>
                        <w:rFonts w:asciiTheme="majorHAnsi" w:eastAsia="Times New Roman" w:hAnsiTheme="majorHAnsi" w:cstheme="majorHAnsi"/>
                        <w:color w:val="000000" w:themeColor="text1"/>
                        <w:sz w:val="16"/>
                        <w:szCs w:val="16"/>
                        <w:lang w:eastAsia="en-GB"/>
                      </w:rPr>
                      <w:t>02 6289 3877</w:t>
                    </w:r>
                    <w:r w:rsidR="00F957C4">
                      <w:rPr>
                        <w:rFonts w:asciiTheme="majorHAnsi" w:eastAsia="Times New Roman" w:hAnsiTheme="majorHAnsi" w:cstheme="majorHAnsi"/>
                        <w:color w:val="000000" w:themeColor="text1"/>
                        <w:sz w:val="16"/>
                        <w:szCs w:val="16"/>
                        <w:lang w:eastAsia="en-GB"/>
                      </w:rPr>
                      <w:t xml:space="preserve"> | enquiries@nationalsportstribunal.gov.au</w:t>
                    </w:r>
                  </w:p>
                </w:txbxContent>
              </v:textbox>
            </v:shape>
          </w:pict>
        </mc:Fallback>
      </mc:AlternateContent>
    </w:r>
    <w:r w:rsidRPr="00E42AE3">
      <w:rPr>
        <w:b/>
        <w:bCs/>
        <w:color w:val="FFFFFF" w:themeColor="background1"/>
        <w:sz w:val="15"/>
        <w:szCs w:val="15"/>
      </w:rPr>
      <w:t xml:space="preserve"> </w:t>
    </w:r>
    <w:r w:rsidRPr="00E42AE3">
      <w:rPr>
        <w:b/>
        <w:bCs/>
        <w:noProof/>
        <w:color w:val="FFFFFF" w:themeColor="background1"/>
        <w:sz w:val="15"/>
        <w:szCs w:val="15"/>
        <w:lang w:eastAsia="en-AU"/>
      </w:rPr>
      <w:drawing>
        <wp:anchor distT="0" distB="0" distL="114300" distR="114300" simplePos="0" relativeHeight="251657728" behindDoc="1" locked="0" layoutInCell="1" allowOverlap="1" wp14:anchorId="46E305D4" wp14:editId="0E636BF6">
          <wp:simplePos x="0" y="0"/>
          <wp:positionH relativeFrom="column">
            <wp:posOffset>635</wp:posOffset>
          </wp:positionH>
          <wp:positionV relativeFrom="paragraph">
            <wp:posOffset>-69850</wp:posOffset>
          </wp:positionV>
          <wp:extent cx="1666240" cy="117475"/>
          <wp:effectExtent l="0" t="0" r="0" b="0"/>
          <wp:wrapTight wrapText="bothSides">
            <wp:wrapPolygon edited="0">
              <wp:start x="0" y="0"/>
              <wp:lineTo x="0" y="18681"/>
              <wp:lineTo x="21402" y="18681"/>
              <wp:lineTo x="21402" y="0"/>
              <wp:lineTo x="0" y="0"/>
            </wp:wrapPolygon>
          </wp:wrapTight>
          <wp:docPr id="239" name="Picture 23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mark_Footer_powerpoint footer.png"/>
                  <pic:cNvPicPr/>
                </pic:nvPicPr>
                <pic:blipFill>
                  <a:blip r:embed="rId1">
                    <a:extLst>
                      <a:ext uri="{28A0092B-C50C-407E-A947-70E740481C1C}">
                        <a14:useLocalDpi xmlns:a14="http://schemas.microsoft.com/office/drawing/2010/main" val="0"/>
                      </a:ext>
                    </a:extLst>
                  </a:blip>
                  <a:stretch>
                    <a:fillRect/>
                  </a:stretch>
                </pic:blipFill>
                <pic:spPr>
                  <a:xfrm>
                    <a:off x="0" y="0"/>
                    <a:ext cx="166624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857B" w14:textId="77777777" w:rsidR="00793AA3" w:rsidRDefault="00793AA3" w:rsidP="008C0234">
      <w:pPr>
        <w:spacing w:after="0" w:line="240" w:lineRule="auto"/>
      </w:pPr>
      <w:r>
        <w:separator/>
      </w:r>
    </w:p>
  </w:footnote>
  <w:footnote w:type="continuationSeparator" w:id="0">
    <w:p w14:paraId="31275F0D" w14:textId="77777777" w:rsidR="00793AA3" w:rsidRDefault="00793AA3" w:rsidP="008C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2BE6" w14:textId="64888149" w:rsidR="005071C7" w:rsidRDefault="005071C7" w:rsidP="00373EFF">
    <w:pPr>
      <w:pStyle w:val="Header"/>
      <w:tabs>
        <w:tab w:val="clear" w:pos="4680"/>
        <w:tab w:val="clear" w:pos="9360"/>
        <w:tab w:val="left" w:pos="2979"/>
      </w:tabs>
    </w:pPr>
  </w:p>
  <w:p w14:paraId="5750FFFA" w14:textId="77777777" w:rsidR="005071C7" w:rsidRPr="008C0234" w:rsidRDefault="005071C7" w:rsidP="00373EFF">
    <w:pPr>
      <w:pStyle w:val="Header"/>
      <w:tabs>
        <w:tab w:val="clear" w:pos="4680"/>
        <w:tab w:val="clear" w:pos="9360"/>
        <w:tab w:val="left" w:pos="2979"/>
      </w:tabs>
    </w:pPr>
    <w:r>
      <w:rPr>
        <w:noProof/>
        <w:lang w:eastAsia="en-AU"/>
      </w:rPr>
      <w:drawing>
        <wp:anchor distT="0" distB="0" distL="114300" distR="114300" simplePos="0" relativeHeight="251654656" behindDoc="0" locked="0" layoutInCell="1" allowOverlap="1" wp14:anchorId="3C5EED5B" wp14:editId="20C49D18">
          <wp:simplePos x="0" y="0"/>
          <wp:positionH relativeFrom="column">
            <wp:posOffset>1537335</wp:posOffset>
          </wp:positionH>
          <wp:positionV relativeFrom="paragraph">
            <wp:posOffset>3287395</wp:posOffset>
          </wp:positionV>
          <wp:extent cx="5727700" cy="5875655"/>
          <wp:effectExtent l="0" t="0" r="0" b="0"/>
          <wp:wrapNone/>
          <wp:docPr id="235" name="Picture 23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T_Gold_Pattern.png"/>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5727700" cy="58756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DACB" w14:textId="514CB1D2" w:rsidR="005071C7" w:rsidRDefault="005071C7">
    <w:pPr>
      <w:pStyle w:val="Header"/>
    </w:pPr>
    <w:r>
      <w:rPr>
        <w:noProof/>
        <w:lang w:eastAsia="en-AU"/>
      </w:rPr>
      <w:drawing>
        <wp:anchor distT="0" distB="0" distL="114300" distR="114300" simplePos="0" relativeHeight="251659776" behindDoc="1" locked="0" layoutInCell="1" allowOverlap="1" wp14:anchorId="554B0878" wp14:editId="75EEB8A1">
          <wp:simplePos x="0" y="0"/>
          <wp:positionH relativeFrom="margin">
            <wp:posOffset>0</wp:posOffset>
          </wp:positionH>
          <wp:positionV relativeFrom="paragraph">
            <wp:posOffset>305131</wp:posOffset>
          </wp:positionV>
          <wp:extent cx="5724821" cy="1080077"/>
          <wp:effectExtent l="0" t="0" r="0" b="6350"/>
          <wp:wrapNone/>
          <wp:docPr id="85" name="Picture 8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H_NST_FACTSHEET_BANNER_01-01.png"/>
                  <pic:cNvPicPr/>
                </pic:nvPicPr>
                <pic:blipFill rotWithShape="1">
                  <a:blip r:embed="rId1">
                    <a:extLst>
                      <a:ext uri="{28A0092B-C50C-407E-A947-70E740481C1C}">
                        <a14:useLocalDpi xmlns:a14="http://schemas.microsoft.com/office/drawing/2010/main" val="0"/>
                      </a:ext>
                    </a:extLst>
                  </a:blip>
                  <a:srcRect t="5635" b="6508"/>
                  <a:stretch/>
                </pic:blipFill>
                <pic:spPr bwMode="auto">
                  <a:xfrm>
                    <a:off x="0" y="0"/>
                    <a:ext cx="5724821" cy="108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7A075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45A399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E65F6"/>
    <w:multiLevelType w:val="hybridMultilevel"/>
    <w:tmpl w:val="B4C201A6"/>
    <w:lvl w:ilvl="0" w:tplc="D338AACA">
      <w:start w:val="1"/>
      <w:numFmt w:val="bullet"/>
      <w:pStyle w:val="BulletStyle2"/>
      <w:lvlText w:val="-"/>
      <w:lvlJc w:val="left"/>
      <w:pPr>
        <w:ind w:left="1247" w:hanging="396"/>
      </w:pPr>
      <w:rPr>
        <w:rFonts w:ascii="Symbol" w:hAnsi="Symbol" w:hint="default"/>
        <w:b w:val="0"/>
        <w:i w:val="0"/>
        <w:color w:val="BA895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96C22"/>
    <w:multiLevelType w:val="hybridMultilevel"/>
    <w:tmpl w:val="2924C3C0"/>
    <w:lvl w:ilvl="0" w:tplc="3D38D934">
      <w:start w:val="1"/>
      <w:numFmt w:val="bullet"/>
      <w:pStyle w:val="Bulletstyle"/>
      <w:lvlText w:val="-"/>
      <w:lvlJc w:val="left"/>
      <w:pPr>
        <w:ind w:left="870" w:hanging="360"/>
      </w:pPr>
      <w:rPr>
        <w:rFonts w:ascii="Symbol" w:hAnsi="Symbol" w:hint="default"/>
        <w:b/>
        <w:i w:val="0"/>
        <w:color w:val="BA8957"/>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82671"/>
    <w:multiLevelType w:val="hybridMultilevel"/>
    <w:tmpl w:val="ED52FE8C"/>
    <w:lvl w:ilvl="0" w:tplc="E55A70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3F2605"/>
    <w:multiLevelType w:val="hybridMultilevel"/>
    <w:tmpl w:val="95C64C2C"/>
    <w:lvl w:ilvl="0" w:tplc="CA166412">
      <w:start w:val="1"/>
      <w:numFmt w:val="lowerLetter"/>
      <w:pStyle w:val="List2"/>
      <w:lvlText w:val="%1."/>
      <w:lvlJc w:val="left"/>
      <w:pPr>
        <w:ind w:left="757" w:hanging="360"/>
      </w:pPr>
      <w:rPr>
        <w:rFonts w:hint="default"/>
        <w:b/>
        <w:i w:val="0"/>
        <w:color w:val="BD8E52" w:themeColor="accent1"/>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6" w15:restartNumberingAfterBreak="0">
    <w:nsid w:val="55A43CCB"/>
    <w:multiLevelType w:val="hybridMultilevel"/>
    <w:tmpl w:val="F12E342C"/>
    <w:lvl w:ilvl="0" w:tplc="573E4C32">
      <w:start w:val="1"/>
      <w:numFmt w:val="decimal"/>
      <w:pStyle w:val="ListParagraph"/>
      <w:lvlText w:val="%1."/>
      <w:lvlJc w:val="left"/>
      <w:pPr>
        <w:ind w:left="360" w:hanging="360"/>
      </w:pPr>
      <w:rPr>
        <w:rFonts w:ascii="Arial" w:hAnsi="Arial" w:hint="default"/>
        <w:b/>
        <w:i w:val="0"/>
        <w:color w:val="BB8A58"/>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3C0659"/>
    <w:multiLevelType w:val="hybridMultilevel"/>
    <w:tmpl w:val="65CA95E8"/>
    <w:lvl w:ilvl="0" w:tplc="E55A70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E617B8"/>
    <w:multiLevelType w:val="hybridMultilevel"/>
    <w:tmpl w:val="548A9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3E4C22"/>
    <w:multiLevelType w:val="hybridMultilevel"/>
    <w:tmpl w:val="AB627032"/>
    <w:lvl w:ilvl="0" w:tplc="E55A70B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530659">
    <w:abstractNumId w:val="2"/>
  </w:num>
  <w:num w:numId="2" w16cid:durableId="656570571">
    <w:abstractNumId w:val="1"/>
  </w:num>
  <w:num w:numId="3" w16cid:durableId="2056154477">
    <w:abstractNumId w:val="0"/>
  </w:num>
  <w:num w:numId="4" w16cid:durableId="1227497305">
    <w:abstractNumId w:val="3"/>
  </w:num>
  <w:num w:numId="5" w16cid:durableId="1581675485">
    <w:abstractNumId w:val="6"/>
  </w:num>
  <w:num w:numId="6" w16cid:durableId="1913273660">
    <w:abstractNumId w:val="5"/>
  </w:num>
  <w:num w:numId="7" w16cid:durableId="177737221">
    <w:abstractNumId w:val="8"/>
  </w:num>
  <w:num w:numId="8" w16cid:durableId="1253395354">
    <w:abstractNumId w:val="9"/>
  </w:num>
  <w:num w:numId="9" w16cid:durableId="568078137">
    <w:abstractNumId w:val="4"/>
  </w:num>
  <w:num w:numId="10" w16cid:durableId="1516769977">
    <w:abstractNumId w:val="7"/>
  </w:num>
  <w:num w:numId="11" w16cid:durableId="10517339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0152B"/>
    <w:rsid w:val="00013CF4"/>
    <w:rsid w:val="00014FC5"/>
    <w:rsid w:val="00015A29"/>
    <w:rsid w:val="00027AAA"/>
    <w:rsid w:val="000308CB"/>
    <w:rsid w:val="00067DC5"/>
    <w:rsid w:val="000728E8"/>
    <w:rsid w:val="00075873"/>
    <w:rsid w:val="00076E47"/>
    <w:rsid w:val="0007795A"/>
    <w:rsid w:val="00080CB4"/>
    <w:rsid w:val="00094744"/>
    <w:rsid w:val="00095779"/>
    <w:rsid w:val="000A054D"/>
    <w:rsid w:val="000A57B2"/>
    <w:rsid w:val="000B0EBB"/>
    <w:rsid w:val="000B6556"/>
    <w:rsid w:val="000B7D76"/>
    <w:rsid w:val="000C36B0"/>
    <w:rsid w:val="000D7ADC"/>
    <w:rsid w:val="000F050A"/>
    <w:rsid w:val="000F4E94"/>
    <w:rsid w:val="001005B7"/>
    <w:rsid w:val="0010657A"/>
    <w:rsid w:val="00106F28"/>
    <w:rsid w:val="0011028D"/>
    <w:rsid w:val="00115FEF"/>
    <w:rsid w:val="0011710A"/>
    <w:rsid w:val="00120FF5"/>
    <w:rsid w:val="00123058"/>
    <w:rsid w:val="0012695A"/>
    <w:rsid w:val="0013215E"/>
    <w:rsid w:val="001334FE"/>
    <w:rsid w:val="0013528D"/>
    <w:rsid w:val="00135F1B"/>
    <w:rsid w:val="00144AAB"/>
    <w:rsid w:val="00144BD7"/>
    <w:rsid w:val="00146BF2"/>
    <w:rsid w:val="00152D76"/>
    <w:rsid w:val="00154E9D"/>
    <w:rsid w:val="001554DB"/>
    <w:rsid w:val="00156222"/>
    <w:rsid w:val="001614A6"/>
    <w:rsid w:val="00171796"/>
    <w:rsid w:val="0017719F"/>
    <w:rsid w:val="00194CB3"/>
    <w:rsid w:val="001A199E"/>
    <w:rsid w:val="001A1AE8"/>
    <w:rsid w:val="001A5674"/>
    <w:rsid w:val="001B0600"/>
    <w:rsid w:val="001B0BF7"/>
    <w:rsid w:val="001B1D35"/>
    <w:rsid w:val="001B41DE"/>
    <w:rsid w:val="001C055D"/>
    <w:rsid w:val="001C1C4A"/>
    <w:rsid w:val="001C2F71"/>
    <w:rsid w:val="001C3DC3"/>
    <w:rsid w:val="001C5B6C"/>
    <w:rsid w:val="001C6B83"/>
    <w:rsid w:val="001D0A4A"/>
    <w:rsid w:val="001D28C0"/>
    <w:rsid w:val="001D6662"/>
    <w:rsid w:val="001D7519"/>
    <w:rsid w:val="001E7676"/>
    <w:rsid w:val="001F3B24"/>
    <w:rsid w:val="001F63B1"/>
    <w:rsid w:val="001F64FD"/>
    <w:rsid w:val="00200687"/>
    <w:rsid w:val="0020611D"/>
    <w:rsid w:val="002069E7"/>
    <w:rsid w:val="00214807"/>
    <w:rsid w:val="0021497F"/>
    <w:rsid w:val="00223B6C"/>
    <w:rsid w:val="002278DA"/>
    <w:rsid w:val="002301EE"/>
    <w:rsid w:val="00232A8F"/>
    <w:rsid w:val="002402DC"/>
    <w:rsid w:val="00241D34"/>
    <w:rsid w:val="00243E65"/>
    <w:rsid w:val="00244C67"/>
    <w:rsid w:val="002467ED"/>
    <w:rsid w:val="00247A87"/>
    <w:rsid w:val="002507B8"/>
    <w:rsid w:val="00255E34"/>
    <w:rsid w:val="002606BB"/>
    <w:rsid w:val="0026434A"/>
    <w:rsid w:val="00265024"/>
    <w:rsid w:val="002716C3"/>
    <w:rsid w:val="00274899"/>
    <w:rsid w:val="00275A9E"/>
    <w:rsid w:val="00276B46"/>
    <w:rsid w:val="00280114"/>
    <w:rsid w:val="00280FC3"/>
    <w:rsid w:val="00284060"/>
    <w:rsid w:val="00291321"/>
    <w:rsid w:val="0029636B"/>
    <w:rsid w:val="00296A30"/>
    <w:rsid w:val="002A6B56"/>
    <w:rsid w:val="002B294F"/>
    <w:rsid w:val="002B4496"/>
    <w:rsid w:val="002C55A5"/>
    <w:rsid w:val="002C7CFF"/>
    <w:rsid w:val="002C7D4C"/>
    <w:rsid w:val="002C7EBC"/>
    <w:rsid w:val="002D0772"/>
    <w:rsid w:val="002D2D8C"/>
    <w:rsid w:val="002D5028"/>
    <w:rsid w:val="002D5DD1"/>
    <w:rsid w:val="002E00DD"/>
    <w:rsid w:val="002E2EDC"/>
    <w:rsid w:val="002E3419"/>
    <w:rsid w:val="002E6842"/>
    <w:rsid w:val="002F22D1"/>
    <w:rsid w:val="002F73C9"/>
    <w:rsid w:val="003043A9"/>
    <w:rsid w:val="00304437"/>
    <w:rsid w:val="0031188A"/>
    <w:rsid w:val="00312E5B"/>
    <w:rsid w:val="00330013"/>
    <w:rsid w:val="00335CA7"/>
    <w:rsid w:val="00336F82"/>
    <w:rsid w:val="003377EE"/>
    <w:rsid w:val="00340BBC"/>
    <w:rsid w:val="0034223A"/>
    <w:rsid w:val="00350C3F"/>
    <w:rsid w:val="00352AB5"/>
    <w:rsid w:val="0035389A"/>
    <w:rsid w:val="00353B9D"/>
    <w:rsid w:val="0035411D"/>
    <w:rsid w:val="00354A17"/>
    <w:rsid w:val="00355647"/>
    <w:rsid w:val="00357958"/>
    <w:rsid w:val="00360249"/>
    <w:rsid w:val="0036491E"/>
    <w:rsid w:val="00364D48"/>
    <w:rsid w:val="00370903"/>
    <w:rsid w:val="00372068"/>
    <w:rsid w:val="00372274"/>
    <w:rsid w:val="00372A55"/>
    <w:rsid w:val="00373EFF"/>
    <w:rsid w:val="003830F1"/>
    <w:rsid w:val="0038348C"/>
    <w:rsid w:val="00392AA0"/>
    <w:rsid w:val="00395B10"/>
    <w:rsid w:val="003A17A1"/>
    <w:rsid w:val="003A28D4"/>
    <w:rsid w:val="003A5C3F"/>
    <w:rsid w:val="003B1D1A"/>
    <w:rsid w:val="003B46AD"/>
    <w:rsid w:val="003B720A"/>
    <w:rsid w:val="003C1F7B"/>
    <w:rsid w:val="003D4B9F"/>
    <w:rsid w:val="003F145C"/>
    <w:rsid w:val="003F5650"/>
    <w:rsid w:val="003F5951"/>
    <w:rsid w:val="0040080E"/>
    <w:rsid w:val="00417437"/>
    <w:rsid w:val="00417571"/>
    <w:rsid w:val="00423EE8"/>
    <w:rsid w:val="00430981"/>
    <w:rsid w:val="00435312"/>
    <w:rsid w:val="004361F5"/>
    <w:rsid w:val="00437F77"/>
    <w:rsid w:val="00461EB0"/>
    <w:rsid w:val="00467D53"/>
    <w:rsid w:val="00473B66"/>
    <w:rsid w:val="00473D71"/>
    <w:rsid w:val="00484841"/>
    <w:rsid w:val="0048687E"/>
    <w:rsid w:val="00490D0D"/>
    <w:rsid w:val="0049492B"/>
    <w:rsid w:val="004A5A86"/>
    <w:rsid w:val="004A6AD4"/>
    <w:rsid w:val="004C7278"/>
    <w:rsid w:val="004D2F69"/>
    <w:rsid w:val="004D3DED"/>
    <w:rsid w:val="004D686B"/>
    <w:rsid w:val="004E0199"/>
    <w:rsid w:val="004E3004"/>
    <w:rsid w:val="004E336E"/>
    <w:rsid w:val="004F03B9"/>
    <w:rsid w:val="004F5E99"/>
    <w:rsid w:val="004F6612"/>
    <w:rsid w:val="005002F8"/>
    <w:rsid w:val="00506FAE"/>
    <w:rsid w:val="005071C7"/>
    <w:rsid w:val="00511589"/>
    <w:rsid w:val="005157A2"/>
    <w:rsid w:val="00516C49"/>
    <w:rsid w:val="0052072D"/>
    <w:rsid w:val="00521B1E"/>
    <w:rsid w:val="005226C4"/>
    <w:rsid w:val="00523645"/>
    <w:rsid w:val="00525560"/>
    <w:rsid w:val="00533D35"/>
    <w:rsid w:val="00541232"/>
    <w:rsid w:val="00541BBF"/>
    <w:rsid w:val="00544D57"/>
    <w:rsid w:val="005460DE"/>
    <w:rsid w:val="00546114"/>
    <w:rsid w:val="005467DB"/>
    <w:rsid w:val="00546E67"/>
    <w:rsid w:val="00556671"/>
    <w:rsid w:val="0056014F"/>
    <w:rsid w:val="00561267"/>
    <w:rsid w:val="00562613"/>
    <w:rsid w:val="00563E37"/>
    <w:rsid w:val="0057462B"/>
    <w:rsid w:val="00582705"/>
    <w:rsid w:val="00584FB7"/>
    <w:rsid w:val="00587659"/>
    <w:rsid w:val="00592CEE"/>
    <w:rsid w:val="005972D9"/>
    <w:rsid w:val="0059787E"/>
    <w:rsid w:val="005A6D9A"/>
    <w:rsid w:val="005B3ACE"/>
    <w:rsid w:val="005E0CAB"/>
    <w:rsid w:val="005E227D"/>
    <w:rsid w:val="005E6718"/>
    <w:rsid w:val="005F5664"/>
    <w:rsid w:val="006028FE"/>
    <w:rsid w:val="00603E02"/>
    <w:rsid w:val="00612A7C"/>
    <w:rsid w:val="00617801"/>
    <w:rsid w:val="00620D0A"/>
    <w:rsid w:val="006309A0"/>
    <w:rsid w:val="006329F5"/>
    <w:rsid w:val="006332F5"/>
    <w:rsid w:val="006369DE"/>
    <w:rsid w:val="00640B79"/>
    <w:rsid w:val="00642C60"/>
    <w:rsid w:val="0064502A"/>
    <w:rsid w:val="00645E61"/>
    <w:rsid w:val="00646C75"/>
    <w:rsid w:val="0066276E"/>
    <w:rsid w:val="00662EA0"/>
    <w:rsid w:val="00682445"/>
    <w:rsid w:val="00685F4C"/>
    <w:rsid w:val="00687D23"/>
    <w:rsid w:val="006A2AF8"/>
    <w:rsid w:val="006A33C7"/>
    <w:rsid w:val="006A446A"/>
    <w:rsid w:val="006A590E"/>
    <w:rsid w:val="006A63C8"/>
    <w:rsid w:val="006B516F"/>
    <w:rsid w:val="006B5C22"/>
    <w:rsid w:val="006B7A27"/>
    <w:rsid w:val="006C51F9"/>
    <w:rsid w:val="006D1ED7"/>
    <w:rsid w:val="006D3F95"/>
    <w:rsid w:val="006D76DB"/>
    <w:rsid w:val="006E1EC3"/>
    <w:rsid w:val="006E55ED"/>
    <w:rsid w:val="006F5A33"/>
    <w:rsid w:val="006F67E8"/>
    <w:rsid w:val="006F68DF"/>
    <w:rsid w:val="0070449B"/>
    <w:rsid w:val="007115EF"/>
    <w:rsid w:val="00711D28"/>
    <w:rsid w:val="00712253"/>
    <w:rsid w:val="00712557"/>
    <w:rsid w:val="007126DA"/>
    <w:rsid w:val="007149CF"/>
    <w:rsid w:val="007200FB"/>
    <w:rsid w:val="00722BA9"/>
    <w:rsid w:val="007269C4"/>
    <w:rsid w:val="00731735"/>
    <w:rsid w:val="0073191D"/>
    <w:rsid w:val="00735EDD"/>
    <w:rsid w:val="0073741B"/>
    <w:rsid w:val="007435B1"/>
    <w:rsid w:val="00746801"/>
    <w:rsid w:val="00750DCB"/>
    <w:rsid w:val="00750EEB"/>
    <w:rsid w:val="007511B8"/>
    <w:rsid w:val="00762C25"/>
    <w:rsid w:val="007649FF"/>
    <w:rsid w:val="00765ACD"/>
    <w:rsid w:val="0076701D"/>
    <w:rsid w:val="007809AF"/>
    <w:rsid w:val="00784092"/>
    <w:rsid w:val="00784DB3"/>
    <w:rsid w:val="00793AA3"/>
    <w:rsid w:val="00795871"/>
    <w:rsid w:val="007A4DFB"/>
    <w:rsid w:val="007B1165"/>
    <w:rsid w:val="007B1A99"/>
    <w:rsid w:val="007B4EF0"/>
    <w:rsid w:val="007B6573"/>
    <w:rsid w:val="007B7F9F"/>
    <w:rsid w:val="007C0534"/>
    <w:rsid w:val="007C187B"/>
    <w:rsid w:val="007C217E"/>
    <w:rsid w:val="007C3301"/>
    <w:rsid w:val="007C39D8"/>
    <w:rsid w:val="007C4FB4"/>
    <w:rsid w:val="007C51AF"/>
    <w:rsid w:val="007D527E"/>
    <w:rsid w:val="007D5F7B"/>
    <w:rsid w:val="007E0882"/>
    <w:rsid w:val="007E315C"/>
    <w:rsid w:val="007F11F3"/>
    <w:rsid w:val="007F3C4F"/>
    <w:rsid w:val="007F7CB1"/>
    <w:rsid w:val="00801F4B"/>
    <w:rsid w:val="0080436B"/>
    <w:rsid w:val="00816746"/>
    <w:rsid w:val="008202E4"/>
    <w:rsid w:val="00820585"/>
    <w:rsid w:val="0082508D"/>
    <w:rsid w:val="0083417C"/>
    <w:rsid w:val="008363DD"/>
    <w:rsid w:val="00837386"/>
    <w:rsid w:val="00840D9D"/>
    <w:rsid w:val="00841817"/>
    <w:rsid w:val="00847405"/>
    <w:rsid w:val="00861E33"/>
    <w:rsid w:val="008703E8"/>
    <w:rsid w:val="00872350"/>
    <w:rsid w:val="00872DC1"/>
    <w:rsid w:val="008748CF"/>
    <w:rsid w:val="00875423"/>
    <w:rsid w:val="008803BE"/>
    <w:rsid w:val="008839EC"/>
    <w:rsid w:val="008843FF"/>
    <w:rsid w:val="00885C4A"/>
    <w:rsid w:val="00885FB6"/>
    <w:rsid w:val="0089282C"/>
    <w:rsid w:val="0089551C"/>
    <w:rsid w:val="00896A4D"/>
    <w:rsid w:val="008A0070"/>
    <w:rsid w:val="008A605D"/>
    <w:rsid w:val="008B2512"/>
    <w:rsid w:val="008C0234"/>
    <w:rsid w:val="008C620F"/>
    <w:rsid w:val="008C6BD8"/>
    <w:rsid w:val="008C7765"/>
    <w:rsid w:val="008E6742"/>
    <w:rsid w:val="008F0215"/>
    <w:rsid w:val="008F48EB"/>
    <w:rsid w:val="008F6C1C"/>
    <w:rsid w:val="008F76C2"/>
    <w:rsid w:val="00903FC4"/>
    <w:rsid w:val="00905884"/>
    <w:rsid w:val="00907093"/>
    <w:rsid w:val="00917163"/>
    <w:rsid w:val="009217B5"/>
    <w:rsid w:val="00922308"/>
    <w:rsid w:val="0093490E"/>
    <w:rsid w:val="00942CD0"/>
    <w:rsid w:val="00942E7D"/>
    <w:rsid w:val="009449E9"/>
    <w:rsid w:val="009467BC"/>
    <w:rsid w:val="009504DB"/>
    <w:rsid w:val="00950AB1"/>
    <w:rsid w:val="009535DF"/>
    <w:rsid w:val="00954B2F"/>
    <w:rsid w:val="00962E12"/>
    <w:rsid w:val="00971CFF"/>
    <w:rsid w:val="009727EB"/>
    <w:rsid w:val="0098343F"/>
    <w:rsid w:val="00992056"/>
    <w:rsid w:val="00993054"/>
    <w:rsid w:val="0099431E"/>
    <w:rsid w:val="009B065F"/>
    <w:rsid w:val="009B3D28"/>
    <w:rsid w:val="009C28AA"/>
    <w:rsid w:val="009D01A2"/>
    <w:rsid w:val="009D0E33"/>
    <w:rsid w:val="009D1FCB"/>
    <w:rsid w:val="009D7484"/>
    <w:rsid w:val="009E1844"/>
    <w:rsid w:val="009E1A89"/>
    <w:rsid w:val="009F44F9"/>
    <w:rsid w:val="00A00B96"/>
    <w:rsid w:val="00A0144D"/>
    <w:rsid w:val="00A05AB8"/>
    <w:rsid w:val="00A075CB"/>
    <w:rsid w:val="00A132A4"/>
    <w:rsid w:val="00A16F8A"/>
    <w:rsid w:val="00A31511"/>
    <w:rsid w:val="00A34E36"/>
    <w:rsid w:val="00A36935"/>
    <w:rsid w:val="00A55862"/>
    <w:rsid w:val="00A568FA"/>
    <w:rsid w:val="00A57B7A"/>
    <w:rsid w:val="00A635CD"/>
    <w:rsid w:val="00A6527A"/>
    <w:rsid w:val="00A74913"/>
    <w:rsid w:val="00A75D18"/>
    <w:rsid w:val="00A848F0"/>
    <w:rsid w:val="00A87983"/>
    <w:rsid w:val="00AA28F7"/>
    <w:rsid w:val="00AA35E8"/>
    <w:rsid w:val="00AA7AF1"/>
    <w:rsid w:val="00AB5A99"/>
    <w:rsid w:val="00AB6A0C"/>
    <w:rsid w:val="00AC2A6F"/>
    <w:rsid w:val="00AC6798"/>
    <w:rsid w:val="00AD4EC0"/>
    <w:rsid w:val="00AD61BA"/>
    <w:rsid w:val="00AD6F9E"/>
    <w:rsid w:val="00AE20F7"/>
    <w:rsid w:val="00AE574A"/>
    <w:rsid w:val="00AF4B7C"/>
    <w:rsid w:val="00AF7B78"/>
    <w:rsid w:val="00B11DB5"/>
    <w:rsid w:val="00B15B75"/>
    <w:rsid w:val="00B17D5D"/>
    <w:rsid w:val="00B2444D"/>
    <w:rsid w:val="00B26C51"/>
    <w:rsid w:val="00B31C34"/>
    <w:rsid w:val="00B36C9B"/>
    <w:rsid w:val="00B37CC9"/>
    <w:rsid w:val="00B44A95"/>
    <w:rsid w:val="00B46CD3"/>
    <w:rsid w:val="00B51091"/>
    <w:rsid w:val="00B51300"/>
    <w:rsid w:val="00B51CAA"/>
    <w:rsid w:val="00B53886"/>
    <w:rsid w:val="00B65695"/>
    <w:rsid w:val="00B67F14"/>
    <w:rsid w:val="00B716E2"/>
    <w:rsid w:val="00B71A3A"/>
    <w:rsid w:val="00B80F3D"/>
    <w:rsid w:val="00B83F45"/>
    <w:rsid w:val="00B856CB"/>
    <w:rsid w:val="00B9087A"/>
    <w:rsid w:val="00B90A12"/>
    <w:rsid w:val="00B913B9"/>
    <w:rsid w:val="00BA1919"/>
    <w:rsid w:val="00BA2BB8"/>
    <w:rsid w:val="00BA320F"/>
    <w:rsid w:val="00BA4B71"/>
    <w:rsid w:val="00BB03C5"/>
    <w:rsid w:val="00BB1EB3"/>
    <w:rsid w:val="00BB31FA"/>
    <w:rsid w:val="00BD3EBC"/>
    <w:rsid w:val="00BD5E6A"/>
    <w:rsid w:val="00BD633C"/>
    <w:rsid w:val="00BD7DF2"/>
    <w:rsid w:val="00BE09EF"/>
    <w:rsid w:val="00BE5E93"/>
    <w:rsid w:val="00BF4CE3"/>
    <w:rsid w:val="00BF5EA3"/>
    <w:rsid w:val="00C0591B"/>
    <w:rsid w:val="00C05CD6"/>
    <w:rsid w:val="00C05E81"/>
    <w:rsid w:val="00C06DB6"/>
    <w:rsid w:val="00C076E4"/>
    <w:rsid w:val="00C129D4"/>
    <w:rsid w:val="00C2222C"/>
    <w:rsid w:val="00C2468F"/>
    <w:rsid w:val="00C303BF"/>
    <w:rsid w:val="00C53DBD"/>
    <w:rsid w:val="00C63B66"/>
    <w:rsid w:val="00C66BB6"/>
    <w:rsid w:val="00C72F67"/>
    <w:rsid w:val="00C80068"/>
    <w:rsid w:val="00C84B87"/>
    <w:rsid w:val="00C857FD"/>
    <w:rsid w:val="00C86D04"/>
    <w:rsid w:val="00C91CE0"/>
    <w:rsid w:val="00C977F6"/>
    <w:rsid w:val="00CA1127"/>
    <w:rsid w:val="00CA7ED8"/>
    <w:rsid w:val="00CB4A71"/>
    <w:rsid w:val="00CC5E83"/>
    <w:rsid w:val="00CC73E5"/>
    <w:rsid w:val="00CC79A2"/>
    <w:rsid w:val="00CE51E7"/>
    <w:rsid w:val="00CE7F31"/>
    <w:rsid w:val="00CF0C6E"/>
    <w:rsid w:val="00D01115"/>
    <w:rsid w:val="00D014B9"/>
    <w:rsid w:val="00D03423"/>
    <w:rsid w:val="00D12F75"/>
    <w:rsid w:val="00D1390B"/>
    <w:rsid w:val="00D205E6"/>
    <w:rsid w:val="00D205FE"/>
    <w:rsid w:val="00D21541"/>
    <w:rsid w:val="00D30146"/>
    <w:rsid w:val="00D31FE0"/>
    <w:rsid w:val="00D32BC6"/>
    <w:rsid w:val="00D32FDA"/>
    <w:rsid w:val="00D33C71"/>
    <w:rsid w:val="00D347AC"/>
    <w:rsid w:val="00D37811"/>
    <w:rsid w:val="00D42EB7"/>
    <w:rsid w:val="00D550AC"/>
    <w:rsid w:val="00D612C6"/>
    <w:rsid w:val="00D62CC0"/>
    <w:rsid w:val="00D74496"/>
    <w:rsid w:val="00D77AEE"/>
    <w:rsid w:val="00D814CB"/>
    <w:rsid w:val="00D82A59"/>
    <w:rsid w:val="00D8758E"/>
    <w:rsid w:val="00D90BED"/>
    <w:rsid w:val="00D939A5"/>
    <w:rsid w:val="00DA28FE"/>
    <w:rsid w:val="00DA3D46"/>
    <w:rsid w:val="00DB36A3"/>
    <w:rsid w:val="00DB4836"/>
    <w:rsid w:val="00DC11BC"/>
    <w:rsid w:val="00DC5CB3"/>
    <w:rsid w:val="00DC6996"/>
    <w:rsid w:val="00DC7D52"/>
    <w:rsid w:val="00DD0190"/>
    <w:rsid w:val="00DD06A3"/>
    <w:rsid w:val="00DD392E"/>
    <w:rsid w:val="00DD615C"/>
    <w:rsid w:val="00DE61B0"/>
    <w:rsid w:val="00DE63A8"/>
    <w:rsid w:val="00DF1B46"/>
    <w:rsid w:val="00DF1CC8"/>
    <w:rsid w:val="00E00D69"/>
    <w:rsid w:val="00E010DE"/>
    <w:rsid w:val="00E0665B"/>
    <w:rsid w:val="00E150AA"/>
    <w:rsid w:val="00E16E54"/>
    <w:rsid w:val="00E25AF0"/>
    <w:rsid w:val="00E268D6"/>
    <w:rsid w:val="00E40F29"/>
    <w:rsid w:val="00E42AE3"/>
    <w:rsid w:val="00E44F11"/>
    <w:rsid w:val="00E62E37"/>
    <w:rsid w:val="00E67BA1"/>
    <w:rsid w:val="00E708D7"/>
    <w:rsid w:val="00E76B51"/>
    <w:rsid w:val="00E82B2D"/>
    <w:rsid w:val="00E82B96"/>
    <w:rsid w:val="00E842F8"/>
    <w:rsid w:val="00E84907"/>
    <w:rsid w:val="00E84D86"/>
    <w:rsid w:val="00E90EFC"/>
    <w:rsid w:val="00EA106D"/>
    <w:rsid w:val="00EA5358"/>
    <w:rsid w:val="00EA5880"/>
    <w:rsid w:val="00EA71D5"/>
    <w:rsid w:val="00EB026A"/>
    <w:rsid w:val="00EB2D2D"/>
    <w:rsid w:val="00EB3693"/>
    <w:rsid w:val="00EC4065"/>
    <w:rsid w:val="00EC62B3"/>
    <w:rsid w:val="00ED017F"/>
    <w:rsid w:val="00ED4460"/>
    <w:rsid w:val="00ED4BDB"/>
    <w:rsid w:val="00ED5FCC"/>
    <w:rsid w:val="00EE3259"/>
    <w:rsid w:val="00EE4A3D"/>
    <w:rsid w:val="00EE530C"/>
    <w:rsid w:val="00EE6B9C"/>
    <w:rsid w:val="00EF71C1"/>
    <w:rsid w:val="00EF7221"/>
    <w:rsid w:val="00F05418"/>
    <w:rsid w:val="00F06301"/>
    <w:rsid w:val="00F10ED3"/>
    <w:rsid w:val="00F12023"/>
    <w:rsid w:val="00F1309A"/>
    <w:rsid w:val="00F138F9"/>
    <w:rsid w:val="00F16A05"/>
    <w:rsid w:val="00F277E4"/>
    <w:rsid w:val="00F30A0F"/>
    <w:rsid w:val="00F30A6E"/>
    <w:rsid w:val="00F37032"/>
    <w:rsid w:val="00F44085"/>
    <w:rsid w:val="00F518CF"/>
    <w:rsid w:val="00F56F3D"/>
    <w:rsid w:val="00F57855"/>
    <w:rsid w:val="00F71356"/>
    <w:rsid w:val="00F74AB1"/>
    <w:rsid w:val="00F771CD"/>
    <w:rsid w:val="00F81CBE"/>
    <w:rsid w:val="00F82335"/>
    <w:rsid w:val="00F828C6"/>
    <w:rsid w:val="00F91D43"/>
    <w:rsid w:val="00F957C4"/>
    <w:rsid w:val="00F96079"/>
    <w:rsid w:val="00F97287"/>
    <w:rsid w:val="00FA360D"/>
    <w:rsid w:val="00FA6E81"/>
    <w:rsid w:val="00FB111C"/>
    <w:rsid w:val="00FB5B08"/>
    <w:rsid w:val="00FC2814"/>
    <w:rsid w:val="00FC3553"/>
    <w:rsid w:val="00FC413A"/>
    <w:rsid w:val="00FC7958"/>
    <w:rsid w:val="00FE121F"/>
    <w:rsid w:val="00FE400D"/>
    <w:rsid w:val="00FE4382"/>
    <w:rsid w:val="00FE5179"/>
    <w:rsid w:val="00FE7872"/>
    <w:rsid w:val="00FE7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2AAC9"/>
  <w15:chartTrackingRefBased/>
  <w15:docId w15:val="{E54330E0-C67E-9C4B-8D37-EE80FF85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C3"/>
    <w:pPr>
      <w:spacing w:after="200" w:line="280" w:lineRule="exact"/>
    </w:pPr>
    <w:rPr>
      <w:rFonts w:ascii="Arial" w:hAnsi="Arial"/>
      <w:sz w:val="20"/>
    </w:rPr>
  </w:style>
  <w:style w:type="paragraph" w:styleId="Heading1">
    <w:name w:val="heading 1"/>
    <w:basedOn w:val="Normal"/>
    <w:next w:val="Normal"/>
    <w:link w:val="Heading1Char"/>
    <w:uiPriority w:val="9"/>
    <w:qFormat/>
    <w:rsid w:val="00A00B96"/>
    <w:pPr>
      <w:keepNext/>
      <w:keepLines/>
      <w:spacing w:before="720" w:after="240" w:line="240" w:lineRule="auto"/>
      <w:outlineLvl w:val="0"/>
    </w:pPr>
    <w:rPr>
      <w:rFonts w:eastAsiaTheme="majorEastAsia" w:cs="Times New Roman (Headings CS)"/>
      <w:b/>
      <w:caps/>
      <w:color w:val="BD8E52" w:themeColor="accent1"/>
      <w:sz w:val="36"/>
      <w:szCs w:val="32"/>
    </w:rPr>
  </w:style>
  <w:style w:type="paragraph" w:styleId="Heading2">
    <w:name w:val="heading 2"/>
    <w:basedOn w:val="Normal"/>
    <w:next w:val="Normal"/>
    <w:link w:val="Heading2Char"/>
    <w:uiPriority w:val="9"/>
    <w:unhideWhenUsed/>
    <w:qFormat/>
    <w:rsid w:val="00B9087A"/>
    <w:pPr>
      <w:keepNext/>
      <w:keepLines/>
      <w:spacing w:before="600" w:after="120"/>
      <w:outlineLvl w:val="1"/>
    </w:pPr>
    <w:rPr>
      <w:rFonts w:eastAsiaTheme="majorEastAsia" w:cstheme="majorBidi"/>
      <w:b/>
      <w:color w:val="313232" w:themeColor="accent2"/>
      <w:sz w:val="32"/>
      <w:szCs w:val="26"/>
    </w:rPr>
  </w:style>
  <w:style w:type="paragraph" w:styleId="Heading3">
    <w:name w:val="heading 3"/>
    <w:basedOn w:val="Normal"/>
    <w:next w:val="Normal"/>
    <w:link w:val="Heading3Char"/>
    <w:uiPriority w:val="9"/>
    <w:unhideWhenUsed/>
    <w:qFormat/>
    <w:rsid w:val="00B9087A"/>
    <w:pPr>
      <w:keepNext/>
      <w:keepLines/>
      <w:spacing w:before="240" w:after="120"/>
      <w:outlineLvl w:val="2"/>
    </w:pPr>
    <w:rPr>
      <w:rFonts w:asciiTheme="majorHAnsi" w:eastAsiaTheme="majorEastAsia" w:hAnsiTheme="majorHAnsi" w:cstheme="majorBidi"/>
      <w:b/>
      <w:color w:val="BD8E52"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234"/>
    <w:pPr>
      <w:tabs>
        <w:tab w:val="center" w:pos="4680"/>
        <w:tab w:val="right" w:pos="9360"/>
      </w:tabs>
    </w:pPr>
  </w:style>
  <w:style w:type="character" w:customStyle="1" w:styleId="HeaderChar">
    <w:name w:val="Header Char"/>
    <w:basedOn w:val="DefaultParagraphFont"/>
    <w:link w:val="Header"/>
    <w:uiPriority w:val="99"/>
    <w:rsid w:val="008C0234"/>
  </w:style>
  <w:style w:type="paragraph" w:styleId="Footer">
    <w:name w:val="footer"/>
    <w:basedOn w:val="Normal"/>
    <w:link w:val="FooterChar"/>
    <w:uiPriority w:val="99"/>
    <w:unhideWhenUsed/>
    <w:rsid w:val="008C0234"/>
    <w:pPr>
      <w:tabs>
        <w:tab w:val="center" w:pos="4680"/>
        <w:tab w:val="right" w:pos="9360"/>
      </w:tabs>
    </w:pPr>
  </w:style>
  <w:style w:type="character" w:customStyle="1" w:styleId="FooterChar">
    <w:name w:val="Footer Char"/>
    <w:basedOn w:val="DefaultParagraphFont"/>
    <w:link w:val="Footer"/>
    <w:uiPriority w:val="99"/>
    <w:rsid w:val="008C0234"/>
  </w:style>
  <w:style w:type="paragraph" w:styleId="NormalWeb">
    <w:name w:val="Normal (Web)"/>
    <w:basedOn w:val="Normal"/>
    <w:uiPriority w:val="99"/>
    <w:unhideWhenUsed/>
    <w:rsid w:val="00F16A0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A00B96"/>
    <w:rPr>
      <w:rFonts w:ascii="Arial" w:eastAsiaTheme="majorEastAsia" w:hAnsi="Arial" w:cs="Times New Roman (Headings CS)"/>
      <w:b/>
      <w:caps/>
      <w:color w:val="BD8E52" w:themeColor="accent1"/>
      <w:sz w:val="36"/>
      <w:szCs w:val="32"/>
    </w:rPr>
  </w:style>
  <w:style w:type="paragraph" w:styleId="Title">
    <w:name w:val="Title"/>
    <w:basedOn w:val="Normal"/>
    <w:next w:val="Normal"/>
    <w:link w:val="TitleChar"/>
    <w:uiPriority w:val="1"/>
    <w:qFormat/>
    <w:rsid w:val="001C3DC3"/>
    <w:pPr>
      <w:spacing w:before="240" w:after="480" w:line="540" w:lineRule="exact"/>
    </w:pPr>
    <w:rPr>
      <w:rFonts w:eastAsiaTheme="majorEastAsia" w:cs="Times New Roman (Headings CS)"/>
      <w:b/>
      <w:caps/>
      <w:color w:val="313232" w:themeColor="accent2"/>
      <w:kern w:val="28"/>
      <w:sz w:val="48"/>
      <w:szCs w:val="56"/>
    </w:rPr>
  </w:style>
  <w:style w:type="character" w:customStyle="1" w:styleId="TitleChar">
    <w:name w:val="Title Char"/>
    <w:basedOn w:val="DefaultParagraphFont"/>
    <w:link w:val="Title"/>
    <w:uiPriority w:val="10"/>
    <w:rsid w:val="001C3DC3"/>
    <w:rPr>
      <w:rFonts w:ascii="Arial" w:eastAsiaTheme="majorEastAsia" w:hAnsi="Arial" w:cs="Times New Roman (Headings CS)"/>
      <w:b/>
      <w:caps/>
      <w:color w:val="313232" w:themeColor="accent2"/>
      <w:kern w:val="28"/>
      <w:sz w:val="48"/>
      <w:szCs w:val="56"/>
    </w:rPr>
  </w:style>
  <w:style w:type="character" w:styleId="PageNumber">
    <w:name w:val="page number"/>
    <w:basedOn w:val="DefaultParagraphFont"/>
    <w:uiPriority w:val="99"/>
    <w:semiHidden/>
    <w:unhideWhenUsed/>
    <w:rsid w:val="00373EFF"/>
  </w:style>
  <w:style w:type="character" w:customStyle="1" w:styleId="Heading2Char">
    <w:name w:val="Heading 2 Char"/>
    <w:basedOn w:val="DefaultParagraphFont"/>
    <w:link w:val="Heading2"/>
    <w:uiPriority w:val="9"/>
    <w:rsid w:val="00B9087A"/>
    <w:rPr>
      <w:rFonts w:ascii="Arial" w:eastAsiaTheme="majorEastAsia" w:hAnsi="Arial" w:cstheme="majorBidi"/>
      <w:b/>
      <w:color w:val="313232" w:themeColor="accent2"/>
      <w:sz w:val="32"/>
      <w:szCs w:val="26"/>
    </w:rPr>
  </w:style>
  <w:style w:type="character" w:customStyle="1" w:styleId="Heading3Char">
    <w:name w:val="Heading 3 Char"/>
    <w:basedOn w:val="DefaultParagraphFont"/>
    <w:link w:val="Heading3"/>
    <w:uiPriority w:val="9"/>
    <w:rsid w:val="00B9087A"/>
    <w:rPr>
      <w:rFonts w:asciiTheme="majorHAnsi" w:eastAsiaTheme="majorEastAsia" w:hAnsiTheme="majorHAnsi" w:cstheme="majorBidi"/>
      <w:b/>
      <w:color w:val="BD8E52" w:themeColor="accent1"/>
      <w:sz w:val="28"/>
    </w:rPr>
  </w:style>
  <w:style w:type="paragraph" w:customStyle="1" w:styleId="Bulletstyle">
    <w:name w:val="Bullet style"/>
    <w:basedOn w:val="ListBullet"/>
    <w:qFormat/>
    <w:rsid w:val="00B9087A"/>
    <w:pPr>
      <w:numPr>
        <w:numId w:val="4"/>
      </w:numPr>
      <w:spacing w:after="120"/>
    </w:pPr>
    <w:rPr>
      <w:rFonts w:cs="Arial"/>
      <w:color w:val="000000" w:themeColor="text1"/>
      <w:szCs w:val="20"/>
    </w:rPr>
  </w:style>
  <w:style w:type="paragraph" w:customStyle="1" w:styleId="BulletStyle2">
    <w:name w:val="Bullet Style 2"/>
    <w:basedOn w:val="Normal"/>
    <w:next w:val="Normal"/>
    <w:qFormat/>
    <w:rsid w:val="00B9087A"/>
    <w:pPr>
      <w:numPr>
        <w:numId w:val="1"/>
      </w:numPr>
      <w:spacing w:before="60" w:after="120"/>
      <w:ind w:left="794" w:hanging="397"/>
    </w:pPr>
    <w:rPr>
      <w:rFonts w:cs="Arial"/>
      <w:color w:val="000000"/>
      <w:szCs w:val="20"/>
    </w:rPr>
  </w:style>
  <w:style w:type="paragraph" w:styleId="ListBullet">
    <w:name w:val="List Bullet"/>
    <w:basedOn w:val="Normal"/>
    <w:uiPriority w:val="99"/>
    <w:semiHidden/>
    <w:unhideWhenUsed/>
    <w:rsid w:val="00E16E54"/>
    <w:pPr>
      <w:numPr>
        <w:numId w:val="2"/>
      </w:numPr>
      <w:contextualSpacing/>
    </w:p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9087A"/>
    <w:pPr>
      <w:numPr>
        <w:numId w:val="5"/>
      </w:numPr>
      <w:spacing w:after="120"/>
    </w:pPr>
  </w:style>
  <w:style w:type="paragraph" w:styleId="ListBullet2">
    <w:name w:val="List Bullet 2"/>
    <w:basedOn w:val="Normal"/>
    <w:uiPriority w:val="99"/>
    <w:semiHidden/>
    <w:unhideWhenUsed/>
    <w:rsid w:val="00E16E54"/>
    <w:pPr>
      <w:numPr>
        <w:numId w:val="3"/>
      </w:numPr>
      <w:contextualSpacing/>
    </w:pPr>
  </w:style>
  <w:style w:type="character" w:styleId="BookTitle">
    <w:name w:val="Book Title"/>
    <w:basedOn w:val="DefaultParagraphFont"/>
    <w:uiPriority w:val="33"/>
    <w:qFormat/>
    <w:rsid w:val="00AE574A"/>
    <w:rPr>
      <w:b/>
      <w:bCs/>
      <w:i/>
      <w:iCs/>
      <w:spacing w:val="5"/>
    </w:rPr>
  </w:style>
  <w:style w:type="paragraph" w:styleId="Subtitle">
    <w:name w:val="Subtitle"/>
    <w:basedOn w:val="Normal"/>
    <w:next w:val="Normal"/>
    <w:link w:val="SubtitleChar"/>
    <w:uiPriority w:val="11"/>
    <w:qFormat/>
    <w:rsid w:val="001C3DC3"/>
    <w:pPr>
      <w:numPr>
        <w:ilvl w:val="1"/>
      </w:numPr>
      <w:spacing w:after="160"/>
    </w:pPr>
    <w:rPr>
      <w:rFonts w:eastAsiaTheme="minorEastAsia" w:cs="Times New Roman (Body CS)"/>
      <w:b/>
      <w:caps/>
      <w:color w:val="BD8E50"/>
      <w:kern w:val="10"/>
      <w:sz w:val="22"/>
      <w:szCs w:val="22"/>
    </w:rPr>
  </w:style>
  <w:style w:type="character" w:customStyle="1" w:styleId="SubtitleChar">
    <w:name w:val="Subtitle Char"/>
    <w:basedOn w:val="DefaultParagraphFont"/>
    <w:link w:val="Subtitle"/>
    <w:uiPriority w:val="11"/>
    <w:rsid w:val="001C3DC3"/>
    <w:rPr>
      <w:rFonts w:ascii="Arial" w:eastAsiaTheme="minorEastAsia" w:hAnsi="Arial" w:cs="Times New Roman (Body CS)"/>
      <w:b/>
      <w:caps/>
      <w:color w:val="BD8E50"/>
      <w:kern w:val="10"/>
      <w:sz w:val="22"/>
      <w:szCs w:val="22"/>
    </w:rPr>
  </w:style>
  <w:style w:type="paragraph" w:customStyle="1" w:styleId="Introparagraph">
    <w:name w:val="Intro paragraph"/>
    <w:basedOn w:val="Normal"/>
    <w:qFormat/>
    <w:rsid w:val="001C3DC3"/>
    <w:pPr>
      <w:spacing w:line="340" w:lineRule="exact"/>
    </w:pPr>
    <w:rPr>
      <w:sz w:val="24"/>
    </w:rPr>
  </w:style>
  <w:style w:type="paragraph" w:customStyle="1" w:styleId="Textboxtext">
    <w:name w:val="Text box text"/>
    <w:basedOn w:val="Normal"/>
    <w:qFormat/>
    <w:rsid w:val="001C3DC3"/>
    <w:pPr>
      <w:spacing w:line="340" w:lineRule="exact"/>
    </w:pPr>
    <w:rPr>
      <w:b/>
      <w:color w:val="FFFFFF" w:themeColor="background1"/>
      <w:sz w:val="24"/>
    </w:rPr>
  </w:style>
  <w:style w:type="paragraph" w:styleId="List2">
    <w:name w:val="List 2"/>
    <w:basedOn w:val="Normal"/>
    <w:uiPriority w:val="99"/>
    <w:unhideWhenUsed/>
    <w:rsid w:val="00B9087A"/>
    <w:pPr>
      <w:numPr>
        <w:numId w:val="6"/>
      </w:numPr>
      <w:spacing w:after="120"/>
      <w:contextualSpacing/>
    </w:pPr>
  </w:style>
  <w:style w:type="paragraph" w:styleId="BalloonText">
    <w:name w:val="Balloon Text"/>
    <w:basedOn w:val="Normal"/>
    <w:link w:val="BalloonTextChar"/>
    <w:uiPriority w:val="99"/>
    <w:semiHidden/>
    <w:unhideWhenUsed/>
    <w:rsid w:val="00541B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BBF"/>
    <w:rPr>
      <w:rFonts w:ascii="Times New Roman" w:hAnsi="Times New Roman" w:cs="Times New Roman"/>
      <w:sz w:val="18"/>
      <w:szCs w:val="18"/>
    </w:rPr>
  </w:style>
  <w:style w:type="paragraph" w:customStyle="1" w:styleId="Default">
    <w:name w:val="Default"/>
    <w:rsid w:val="00533D35"/>
    <w:pPr>
      <w:autoSpaceDE w:val="0"/>
      <w:autoSpaceDN w:val="0"/>
      <w:adjustRightInd w:val="0"/>
    </w:pPr>
    <w:rPr>
      <w:rFonts w:ascii="Arial" w:hAnsi="Arial" w:cs="Arial"/>
      <w:color w:val="000000"/>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2C7D4C"/>
    <w:rPr>
      <w:rFonts w:ascii="Arial" w:hAnsi="Arial"/>
      <w:sz w:val="20"/>
    </w:rPr>
  </w:style>
  <w:style w:type="character" w:styleId="CommentReference">
    <w:name w:val="annotation reference"/>
    <w:basedOn w:val="DefaultParagraphFont"/>
    <w:uiPriority w:val="99"/>
    <w:semiHidden/>
    <w:unhideWhenUsed/>
    <w:rsid w:val="000308CB"/>
    <w:rPr>
      <w:sz w:val="16"/>
      <w:szCs w:val="16"/>
    </w:rPr>
  </w:style>
  <w:style w:type="paragraph" w:styleId="CommentText">
    <w:name w:val="annotation text"/>
    <w:basedOn w:val="Normal"/>
    <w:link w:val="CommentTextChar"/>
    <w:uiPriority w:val="99"/>
    <w:unhideWhenUsed/>
    <w:rsid w:val="000308CB"/>
    <w:pPr>
      <w:spacing w:line="240" w:lineRule="auto"/>
    </w:pPr>
    <w:rPr>
      <w:szCs w:val="20"/>
    </w:rPr>
  </w:style>
  <w:style w:type="character" w:customStyle="1" w:styleId="CommentTextChar">
    <w:name w:val="Comment Text Char"/>
    <w:basedOn w:val="DefaultParagraphFont"/>
    <w:link w:val="CommentText"/>
    <w:uiPriority w:val="99"/>
    <w:rsid w:val="000308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7EBC"/>
    <w:rPr>
      <w:b/>
      <w:bCs/>
    </w:rPr>
  </w:style>
  <w:style w:type="character" w:customStyle="1" w:styleId="CommentSubjectChar">
    <w:name w:val="Comment Subject Char"/>
    <w:basedOn w:val="CommentTextChar"/>
    <w:link w:val="CommentSubject"/>
    <w:uiPriority w:val="99"/>
    <w:semiHidden/>
    <w:rsid w:val="002C7EBC"/>
    <w:rPr>
      <w:rFonts w:ascii="Arial" w:hAnsi="Arial"/>
      <w:b/>
      <w:bCs/>
      <w:sz w:val="20"/>
      <w:szCs w:val="20"/>
    </w:rPr>
  </w:style>
  <w:style w:type="character" w:styleId="Hyperlink">
    <w:name w:val="Hyperlink"/>
    <w:basedOn w:val="DefaultParagraphFont"/>
    <w:uiPriority w:val="99"/>
    <w:unhideWhenUsed/>
    <w:rsid w:val="00076E47"/>
    <w:rPr>
      <w:color w:val="BD8E52" w:themeColor="hyperlink"/>
      <w:u w:val="single"/>
    </w:rPr>
  </w:style>
  <w:style w:type="character" w:styleId="UnresolvedMention">
    <w:name w:val="Unresolved Mention"/>
    <w:basedOn w:val="DefaultParagraphFont"/>
    <w:uiPriority w:val="99"/>
    <w:semiHidden/>
    <w:unhideWhenUsed/>
    <w:rsid w:val="00F10ED3"/>
    <w:rPr>
      <w:color w:val="605E5C"/>
      <w:shd w:val="clear" w:color="auto" w:fill="E1DFDD"/>
    </w:rPr>
  </w:style>
  <w:style w:type="table" w:styleId="TableGrid">
    <w:name w:val="Table Grid"/>
    <w:basedOn w:val="TableNormal"/>
    <w:uiPriority w:val="39"/>
    <w:rsid w:val="005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687E"/>
    <w:rPr>
      <w:color w:val="7C7D7E" w:themeColor="followedHyperlink"/>
      <w:u w:val="single"/>
    </w:rPr>
  </w:style>
  <w:style w:type="paragraph" w:styleId="TOCHeading">
    <w:name w:val="TOC Heading"/>
    <w:basedOn w:val="Heading1"/>
    <w:next w:val="Normal"/>
    <w:uiPriority w:val="39"/>
    <w:unhideWhenUsed/>
    <w:qFormat/>
    <w:rsid w:val="00DE63A8"/>
    <w:pPr>
      <w:spacing w:before="240" w:after="0" w:line="259" w:lineRule="auto"/>
      <w:outlineLvl w:val="9"/>
    </w:pPr>
    <w:rPr>
      <w:rFonts w:asciiTheme="majorHAnsi" w:hAnsiTheme="majorHAnsi" w:cstheme="majorBidi"/>
      <w:b w:val="0"/>
      <w:caps w:val="0"/>
      <w:color w:val="926A38" w:themeColor="accent1" w:themeShade="BF"/>
      <w:sz w:val="32"/>
      <w:lang w:val="en-US"/>
    </w:rPr>
  </w:style>
  <w:style w:type="paragraph" w:styleId="TOC1">
    <w:name w:val="toc 1"/>
    <w:basedOn w:val="Normal"/>
    <w:next w:val="Normal"/>
    <w:autoRedefine/>
    <w:uiPriority w:val="39"/>
    <w:unhideWhenUsed/>
    <w:rsid w:val="00DE63A8"/>
    <w:pPr>
      <w:spacing w:after="100"/>
    </w:pPr>
  </w:style>
  <w:style w:type="paragraph" w:styleId="TOC2">
    <w:name w:val="toc 2"/>
    <w:basedOn w:val="Normal"/>
    <w:next w:val="Normal"/>
    <w:autoRedefine/>
    <w:uiPriority w:val="39"/>
    <w:unhideWhenUsed/>
    <w:rsid w:val="00DE63A8"/>
    <w:pPr>
      <w:spacing w:after="100"/>
      <w:ind w:left="200"/>
    </w:pPr>
  </w:style>
  <w:style w:type="paragraph" w:styleId="TOC3">
    <w:name w:val="toc 3"/>
    <w:basedOn w:val="Normal"/>
    <w:next w:val="Normal"/>
    <w:autoRedefine/>
    <w:uiPriority w:val="39"/>
    <w:unhideWhenUsed/>
    <w:rsid w:val="00490D0D"/>
    <w:pPr>
      <w:spacing w:after="100"/>
      <w:ind w:left="400"/>
    </w:pPr>
  </w:style>
  <w:style w:type="paragraph" w:styleId="FootnoteText">
    <w:name w:val="footnote text"/>
    <w:basedOn w:val="Normal"/>
    <w:link w:val="FootnoteTextChar"/>
    <w:uiPriority w:val="99"/>
    <w:semiHidden/>
    <w:unhideWhenUsed/>
    <w:rsid w:val="00490D0D"/>
    <w:pPr>
      <w:spacing w:after="0" w:line="240" w:lineRule="auto"/>
    </w:pPr>
    <w:rPr>
      <w:szCs w:val="20"/>
    </w:rPr>
  </w:style>
  <w:style w:type="character" w:customStyle="1" w:styleId="FootnoteTextChar">
    <w:name w:val="Footnote Text Char"/>
    <w:basedOn w:val="DefaultParagraphFont"/>
    <w:link w:val="FootnoteText"/>
    <w:uiPriority w:val="99"/>
    <w:semiHidden/>
    <w:rsid w:val="00490D0D"/>
    <w:rPr>
      <w:rFonts w:ascii="Arial" w:hAnsi="Arial"/>
      <w:sz w:val="20"/>
      <w:szCs w:val="20"/>
    </w:rPr>
  </w:style>
  <w:style w:type="character" w:styleId="FootnoteReference">
    <w:name w:val="footnote reference"/>
    <w:basedOn w:val="DefaultParagraphFont"/>
    <w:uiPriority w:val="99"/>
    <w:semiHidden/>
    <w:unhideWhenUsed/>
    <w:rsid w:val="00490D0D"/>
    <w:rPr>
      <w:vertAlign w:val="superscript"/>
    </w:rPr>
  </w:style>
  <w:style w:type="character" w:styleId="IntenseEmphasis">
    <w:name w:val="Intense Emphasis"/>
    <w:basedOn w:val="DefaultParagraphFont"/>
    <w:uiPriority w:val="21"/>
    <w:qFormat/>
    <w:rsid w:val="00120FF5"/>
    <w:rPr>
      <w:i/>
      <w:iCs/>
      <w:color w:val="BD8E52" w:themeColor="accent1"/>
    </w:rPr>
  </w:style>
  <w:style w:type="paragraph" w:styleId="Revision">
    <w:name w:val="Revision"/>
    <w:hidden/>
    <w:uiPriority w:val="99"/>
    <w:semiHidden/>
    <w:rsid w:val="00F771C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1591">
      <w:bodyDiv w:val="1"/>
      <w:marLeft w:val="0"/>
      <w:marRight w:val="0"/>
      <w:marTop w:val="0"/>
      <w:marBottom w:val="0"/>
      <w:divBdr>
        <w:top w:val="none" w:sz="0" w:space="0" w:color="auto"/>
        <w:left w:val="none" w:sz="0" w:space="0" w:color="auto"/>
        <w:bottom w:val="none" w:sz="0" w:space="0" w:color="auto"/>
        <w:right w:val="none" w:sz="0" w:space="0" w:color="auto"/>
      </w:divBdr>
    </w:div>
    <w:div w:id="283193860">
      <w:bodyDiv w:val="1"/>
      <w:marLeft w:val="0"/>
      <w:marRight w:val="0"/>
      <w:marTop w:val="0"/>
      <w:marBottom w:val="0"/>
      <w:divBdr>
        <w:top w:val="none" w:sz="0" w:space="0" w:color="auto"/>
        <w:left w:val="none" w:sz="0" w:space="0" w:color="auto"/>
        <w:bottom w:val="none" w:sz="0" w:space="0" w:color="auto"/>
        <w:right w:val="none" w:sz="0" w:space="0" w:color="auto"/>
      </w:divBdr>
    </w:div>
    <w:div w:id="376977971">
      <w:bodyDiv w:val="1"/>
      <w:marLeft w:val="0"/>
      <w:marRight w:val="0"/>
      <w:marTop w:val="0"/>
      <w:marBottom w:val="0"/>
      <w:divBdr>
        <w:top w:val="none" w:sz="0" w:space="0" w:color="auto"/>
        <w:left w:val="none" w:sz="0" w:space="0" w:color="auto"/>
        <w:bottom w:val="none" w:sz="0" w:space="0" w:color="auto"/>
        <w:right w:val="none" w:sz="0" w:space="0" w:color="auto"/>
      </w:divBdr>
    </w:div>
    <w:div w:id="414715649">
      <w:bodyDiv w:val="1"/>
      <w:marLeft w:val="0"/>
      <w:marRight w:val="0"/>
      <w:marTop w:val="0"/>
      <w:marBottom w:val="0"/>
      <w:divBdr>
        <w:top w:val="none" w:sz="0" w:space="0" w:color="auto"/>
        <w:left w:val="none" w:sz="0" w:space="0" w:color="auto"/>
        <w:bottom w:val="none" w:sz="0" w:space="0" w:color="auto"/>
        <w:right w:val="none" w:sz="0" w:space="0" w:color="auto"/>
      </w:divBdr>
    </w:div>
    <w:div w:id="422148810">
      <w:bodyDiv w:val="1"/>
      <w:marLeft w:val="0"/>
      <w:marRight w:val="0"/>
      <w:marTop w:val="0"/>
      <w:marBottom w:val="0"/>
      <w:divBdr>
        <w:top w:val="none" w:sz="0" w:space="0" w:color="auto"/>
        <w:left w:val="none" w:sz="0" w:space="0" w:color="auto"/>
        <w:bottom w:val="none" w:sz="0" w:space="0" w:color="auto"/>
        <w:right w:val="none" w:sz="0" w:space="0" w:color="auto"/>
      </w:divBdr>
    </w:div>
    <w:div w:id="434252766">
      <w:bodyDiv w:val="1"/>
      <w:marLeft w:val="0"/>
      <w:marRight w:val="0"/>
      <w:marTop w:val="0"/>
      <w:marBottom w:val="0"/>
      <w:divBdr>
        <w:top w:val="none" w:sz="0" w:space="0" w:color="auto"/>
        <w:left w:val="none" w:sz="0" w:space="0" w:color="auto"/>
        <w:bottom w:val="none" w:sz="0" w:space="0" w:color="auto"/>
        <w:right w:val="none" w:sz="0" w:space="0" w:color="auto"/>
      </w:divBdr>
    </w:div>
    <w:div w:id="488643927">
      <w:bodyDiv w:val="1"/>
      <w:marLeft w:val="0"/>
      <w:marRight w:val="0"/>
      <w:marTop w:val="0"/>
      <w:marBottom w:val="0"/>
      <w:divBdr>
        <w:top w:val="none" w:sz="0" w:space="0" w:color="auto"/>
        <w:left w:val="none" w:sz="0" w:space="0" w:color="auto"/>
        <w:bottom w:val="none" w:sz="0" w:space="0" w:color="auto"/>
        <w:right w:val="none" w:sz="0" w:space="0" w:color="auto"/>
      </w:divBdr>
    </w:div>
    <w:div w:id="807667738">
      <w:bodyDiv w:val="1"/>
      <w:marLeft w:val="0"/>
      <w:marRight w:val="0"/>
      <w:marTop w:val="0"/>
      <w:marBottom w:val="0"/>
      <w:divBdr>
        <w:top w:val="none" w:sz="0" w:space="0" w:color="auto"/>
        <w:left w:val="none" w:sz="0" w:space="0" w:color="auto"/>
        <w:bottom w:val="none" w:sz="0" w:space="0" w:color="auto"/>
        <w:right w:val="none" w:sz="0" w:space="0" w:color="auto"/>
      </w:divBdr>
    </w:div>
    <w:div w:id="922182953">
      <w:bodyDiv w:val="1"/>
      <w:marLeft w:val="0"/>
      <w:marRight w:val="0"/>
      <w:marTop w:val="0"/>
      <w:marBottom w:val="0"/>
      <w:divBdr>
        <w:top w:val="none" w:sz="0" w:space="0" w:color="auto"/>
        <w:left w:val="none" w:sz="0" w:space="0" w:color="auto"/>
        <w:bottom w:val="none" w:sz="0" w:space="0" w:color="auto"/>
        <w:right w:val="none" w:sz="0" w:space="0" w:color="auto"/>
      </w:divBdr>
    </w:div>
    <w:div w:id="1006596660">
      <w:bodyDiv w:val="1"/>
      <w:marLeft w:val="0"/>
      <w:marRight w:val="0"/>
      <w:marTop w:val="0"/>
      <w:marBottom w:val="0"/>
      <w:divBdr>
        <w:top w:val="none" w:sz="0" w:space="0" w:color="auto"/>
        <w:left w:val="none" w:sz="0" w:space="0" w:color="auto"/>
        <w:bottom w:val="none" w:sz="0" w:space="0" w:color="auto"/>
        <w:right w:val="none" w:sz="0" w:space="0" w:color="auto"/>
      </w:divBdr>
    </w:div>
    <w:div w:id="1029262189">
      <w:bodyDiv w:val="1"/>
      <w:marLeft w:val="0"/>
      <w:marRight w:val="0"/>
      <w:marTop w:val="0"/>
      <w:marBottom w:val="0"/>
      <w:divBdr>
        <w:top w:val="none" w:sz="0" w:space="0" w:color="auto"/>
        <w:left w:val="none" w:sz="0" w:space="0" w:color="auto"/>
        <w:bottom w:val="none" w:sz="0" w:space="0" w:color="auto"/>
        <w:right w:val="none" w:sz="0" w:space="0" w:color="auto"/>
      </w:divBdr>
    </w:div>
    <w:div w:id="1129859830">
      <w:bodyDiv w:val="1"/>
      <w:marLeft w:val="0"/>
      <w:marRight w:val="0"/>
      <w:marTop w:val="0"/>
      <w:marBottom w:val="0"/>
      <w:divBdr>
        <w:top w:val="none" w:sz="0" w:space="0" w:color="auto"/>
        <w:left w:val="none" w:sz="0" w:space="0" w:color="auto"/>
        <w:bottom w:val="none" w:sz="0" w:space="0" w:color="auto"/>
        <w:right w:val="none" w:sz="0" w:space="0" w:color="auto"/>
      </w:divBdr>
    </w:div>
    <w:div w:id="1164079892">
      <w:bodyDiv w:val="1"/>
      <w:marLeft w:val="0"/>
      <w:marRight w:val="0"/>
      <w:marTop w:val="0"/>
      <w:marBottom w:val="0"/>
      <w:divBdr>
        <w:top w:val="none" w:sz="0" w:space="0" w:color="auto"/>
        <w:left w:val="none" w:sz="0" w:space="0" w:color="auto"/>
        <w:bottom w:val="none" w:sz="0" w:space="0" w:color="auto"/>
        <w:right w:val="none" w:sz="0" w:space="0" w:color="auto"/>
      </w:divBdr>
    </w:div>
    <w:div w:id="1179545552">
      <w:bodyDiv w:val="1"/>
      <w:marLeft w:val="0"/>
      <w:marRight w:val="0"/>
      <w:marTop w:val="0"/>
      <w:marBottom w:val="0"/>
      <w:divBdr>
        <w:top w:val="none" w:sz="0" w:space="0" w:color="auto"/>
        <w:left w:val="none" w:sz="0" w:space="0" w:color="auto"/>
        <w:bottom w:val="none" w:sz="0" w:space="0" w:color="auto"/>
        <w:right w:val="none" w:sz="0" w:space="0" w:color="auto"/>
      </w:divBdr>
    </w:div>
    <w:div w:id="1201358155">
      <w:bodyDiv w:val="1"/>
      <w:marLeft w:val="0"/>
      <w:marRight w:val="0"/>
      <w:marTop w:val="0"/>
      <w:marBottom w:val="0"/>
      <w:divBdr>
        <w:top w:val="none" w:sz="0" w:space="0" w:color="auto"/>
        <w:left w:val="none" w:sz="0" w:space="0" w:color="auto"/>
        <w:bottom w:val="none" w:sz="0" w:space="0" w:color="auto"/>
        <w:right w:val="none" w:sz="0" w:space="0" w:color="auto"/>
      </w:divBdr>
    </w:div>
    <w:div w:id="1269578467">
      <w:bodyDiv w:val="1"/>
      <w:marLeft w:val="0"/>
      <w:marRight w:val="0"/>
      <w:marTop w:val="0"/>
      <w:marBottom w:val="0"/>
      <w:divBdr>
        <w:top w:val="none" w:sz="0" w:space="0" w:color="auto"/>
        <w:left w:val="none" w:sz="0" w:space="0" w:color="auto"/>
        <w:bottom w:val="none" w:sz="0" w:space="0" w:color="auto"/>
        <w:right w:val="none" w:sz="0" w:space="0" w:color="auto"/>
      </w:divBdr>
    </w:div>
    <w:div w:id="1339386782">
      <w:bodyDiv w:val="1"/>
      <w:marLeft w:val="0"/>
      <w:marRight w:val="0"/>
      <w:marTop w:val="0"/>
      <w:marBottom w:val="0"/>
      <w:divBdr>
        <w:top w:val="none" w:sz="0" w:space="0" w:color="auto"/>
        <w:left w:val="none" w:sz="0" w:space="0" w:color="auto"/>
        <w:bottom w:val="none" w:sz="0" w:space="0" w:color="auto"/>
        <w:right w:val="none" w:sz="0" w:space="0" w:color="auto"/>
      </w:divBdr>
    </w:div>
    <w:div w:id="1388072595">
      <w:bodyDiv w:val="1"/>
      <w:marLeft w:val="0"/>
      <w:marRight w:val="0"/>
      <w:marTop w:val="0"/>
      <w:marBottom w:val="0"/>
      <w:divBdr>
        <w:top w:val="none" w:sz="0" w:space="0" w:color="auto"/>
        <w:left w:val="none" w:sz="0" w:space="0" w:color="auto"/>
        <w:bottom w:val="none" w:sz="0" w:space="0" w:color="auto"/>
        <w:right w:val="none" w:sz="0" w:space="0" w:color="auto"/>
      </w:divBdr>
    </w:div>
    <w:div w:id="1412192484">
      <w:bodyDiv w:val="1"/>
      <w:marLeft w:val="0"/>
      <w:marRight w:val="0"/>
      <w:marTop w:val="0"/>
      <w:marBottom w:val="0"/>
      <w:divBdr>
        <w:top w:val="none" w:sz="0" w:space="0" w:color="auto"/>
        <w:left w:val="none" w:sz="0" w:space="0" w:color="auto"/>
        <w:bottom w:val="none" w:sz="0" w:space="0" w:color="auto"/>
        <w:right w:val="none" w:sz="0" w:space="0" w:color="auto"/>
      </w:divBdr>
    </w:div>
    <w:div w:id="1449156887">
      <w:bodyDiv w:val="1"/>
      <w:marLeft w:val="0"/>
      <w:marRight w:val="0"/>
      <w:marTop w:val="0"/>
      <w:marBottom w:val="0"/>
      <w:divBdr>
        <w:top w:val="none" w:sz="0" w:space="0" w:color="auto"/>
        <w:left w:val="none" w:sz="0" w:space="0" w:color="auto"/>
        <w:bottom w:val="none" w:sz="0" w:space="0" w:color="auto"/>
        <w:right w:val="none" w:sz="0" w:space="0" w:color="auto"/>
      </w:divBdr>
    </w:div>
    <w:div w:id="1455172985">
      <w:bodyDiv w:val="1"/>
      <w:marLeft w:val="0"/>
      <w:marRight w:val="0"/>
      <w:marTop w:val="0"/>
      <w:marBottom w:val="0"/>
      <w:divBdr>
        <w:top w:val="none" w:sz="0" w:space="0" w:color="auto"/>
        <w:left w:val="none" w:sz="0" w:space="0" w:color="auto"/>
        <w:bottom w:val="none" w:sz="0" w:space="0" w:color="auto"/>
        <w:right w:val="none" w:sz="0" w:space="0" w:color="auto"/>
      </w:divBdr>
    </w:div>
    <w:div w:id="1669791810">
      <w:bodyDiv w:val="1"/>
      <w:marLeft w:val="0"/>
      <w:marRight w:val="0"/>
      <w:marTop w:val="0"/>
      <w:marBottom w:val="0"/>
      <w:divBdr>
        <w:top w:val="none" w:sz="0" w:space="0" w:color="auto"/>
        <w:left w:val="none" w:sz="0" w:space="0" w:color="auto"/>
        <w:bottom w:val="none" w:sz="0" w:space="0" w:color="auto"/>
        <w:right w:val="none" w:sz="0" w:space="0" w:color="auto"/>
      </w:divBdr>
    </w:div>
    <w:div w:id="1747415086">
      <w:bodyDiv w:val="1"/>
      <w:marLeft w:val="0"/>
      <w:marRight w:val="0"/>
      <w:marTop w:val="0"/>
      <w:marBottom w:val="0"/>
      <w:divBdr>
        <w:top w:val="none" w:sz="0" w:space="0" w:color="auto"/>
        <w:left w:val="none" w:sz="0" w:space="0" w:color="auto"/>
        <w:bottom w:val="none" w:sz="0" w:space="0" w:color="auto"/>
        <w:right w:val="none" w:sz="0" w:space="0" w:color="auto"/>
      </w:divBdr>
    </w:div>
    <w:div w:id="1780760025">
      <w:bodyDiv w:val="1"/>
      <w:marLeft w:val="0"/>
      <w:marRight w:val="0"/>
      <w:marTop w:val="0"/>
      <w:marBottom w:val="0"/>
      <w:divBdr>
        <w:top w:val="none" w:sz="0" w:space="0" w:color="auto"/>
        <w:left w:val="none" w:sz="0" w:space="0" w:color="auto"/>
        <w:bottom w:val="none" w:sz="0" w:space="0" w:color="auto"/>
        <w:right w:val="none" w:sz="0" w:space="0" w:color="auto"/>
      </w:divBdr>
    </w:div>
    <w:div w:id="1807384474">
      <w:bodyDiv w:val="1"/>
      <w:marLeft w:val="0"/>
      <w:marRight w:val="0"/>
      <w:marTop w:val="0"/>
      <w:marBottom w:val="0"/>
      <w:divBdr>
        <w:top w:val="none" w:sz="0" w:space="0" w:color="auto"/>
        <w:left w:val="none" w:sz="0" w:space="0" w:color="auto"/>
        <w:bottom w:val="none" w:sz="0" w:space="0" w:color="auto"/>
        <w:right w:val="none" w:sz="0" w:space="0" w:color="auto"/>
      </w:divBdr>
    </w:div>
    <w:div w:id="1809929388">
      <w:bodyDiv w:val="1"/>
      <w:marLeft w:val="0"/>
      <w:marRight w:val="0"/>
      <w:marTop w:val="0"/>
      <w:marBottom w:val="0"/>
      <w:divBdr>
        <w:top w:val="none" w:sz="0" w:space="0" w:color="auto"/>
        <w:left w:val="none" w:sz="0" w:space="0" w:color="auto"/>
        <w:bottom w:val="none" w:sz="0" w:space="0" w:color="auto"/>
        <w:right w:val="none" w:sz="0" w:space="0" w:color="auto"/>
      </w:divBdr>
    </w:div>
    <w:div w:id="1860194315">
      <w:bodyDiv w:val="1"/>
      <w:marLeft w:val="0"/>
      <w:marRight w:val="0"/>
      <w:marTop w:val="0"/>
      <w:marBottom w:val="0"/>
      <w:divBdr>
        <w:top w:val="none" w:sz="0" w:space="0" w:color="auto"/>
        <w:left w:val="none" w:sz="0" w:space="0" w:color="auto"/>
        <w:bottom w:val="none" w:sz="0" w:space="0" w:color="auto"/>
        <w:right w:val="none" w:sz="0" w:space="0" w:color="auto"/>
      </w:divBdr>
    </w:div>
    <w:div w:id="21205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dshelpline.com.au/" TargetMode="External"/><Relationship Id="rId18" Type="http://schemas.openxmlformats.org/officeDocument/2006/relationships/hyperlink" Target="https://www.lifeline.org.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eyondblue.org.au/" TargetMode="External"/><Relationship Id="rId7" Type="http://schemas.openxmlformats.org/officeDocument/2006/relationships/settings" Target="settings.xml"/><Relationship Id="rId12" Type="http://schemas.openxmlformats.org/officeDocument/2006/relationships/hyperlink" Target="https://www.legislation.gov.au/Details/F2021N00171" TargetMode="External"/><Relationship Id="rId17" Type="http://schemas.openxmlformats.org/officeDocument/2006/relationships/hyperlink" Target="https://www.nationalsportstribunal.gov.au/resources/nst-legal-assistance-panel-terms-refere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isnational.gov.au/" TargetMode="External"/><Relationship Id="rId20" Type="http://schemas.openxmlformats.org/officeDocument/2006/relationships/hyperlink" Target="https://www.headto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nationalsportstribunal.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ationalsportstribunal.gov.au/using-our-website/accessibility" TargetMode="External"/><Relationship Id="rId23" Type="http://schemas.openxmlformats.org/officeDocument/2006/relationships/hyperlink" Target="https://www.13yarn.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idshelplin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media-communications-arts/phone/services-people-disability/accesshub/national-relay-service" TargetMode="External"/><Relationship Id="rId22" Type="http://schemas.openxmlformats.org/officeDocument/2006/relationships/hyperlink" Target="https://qlife.org.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NST Theme">
  <a:themeElements>
    <a:clrScheme name="NST Colour Palette">
      <a:dk1>
        <a:srgbClr val="000000"/>
      </a:dk1>
      <a:lt1>
        <a:srgbClr val="FFFFFF"/>
      </a:lt1>
      <a:dk2>
        <a:srgbClr val="000000"/>
      </a:dk2>
      <a:lt2>
        <a:srgbClr val="E7E6E6"/>
      </a:lt2>
      <a:accent1>
        <a:srgbClr val="BD8E52"/>
      </a:accent1>
      <a:accent2>
        <a:srgbClr val="313232"/>
      </a:accent2>
      <a:accent3>
        <a:srgbClr val="EBAC72"/>
      </a:accent3>
      <a:accent4>
        <a:srgbClr val="FFC000"/>
      </a:accent4>
      <a:accent5>
        <a:srgbClr val="7D7D7F"/>
      </a:accent5>
      <a:accent6>
        <a:srgbClr val="C3C4C7"/>
      </a:accent6>
      <a:hlink>
        <a:srgbClr val="BD8E52"/>
      </a:hlink>
      <a:folHlink>
        <a:srgbClr val="7C7D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ST Theme" id="{810F4576-CE48-5746-81D5-17A4A49DF9A7}" vid="{56B90715-A6E0-FB42-8533-E11108DC65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A8754B8CB4843A5B64DA765C64DDA" ma:contentTypeVersion="4" ma:contentTypeDescription="Create a new document." ma:contentTypeScope="" ma:versionID="21210070242bb4a77e0a0a4c4c80c2b7">
  <xsd:schema xmlns:xsd="http://www.w3.org/2001/XMLSchema" xmlns:xs="http://www.w3.org/2001/XMLSchema" xmlns:p="http://schemas.microsoft.com/office/2006/metadata/properties" xmlns:ns3="726ba95c-5404-4a1d-915c-f1d45497a95a" targetNamespace="http://schemas.microsoft.com/office/2006/metadata/properties" ma:root="true" ma:fieldsID="b355b4ffec70a3c2e0d20c1a19044176" ns3:_="">
    <xsd:import namespace="726ba95c-5404-4a1d-915c-f1d45497a9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ba95c-5404-4a1d-915c-f1d45497a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C43F9-D24E-4266-8AF0-5D499EF60760}">
  <ds:schemaRefs>
    <ds:schemaRef ds:uri="http://schemas.microsoft.com/sharepoint/v3/contenttype/forms"/>
  </ds:schemaRefs>
</ds:datastoreItem>
</file>

<file path=customXml/itemProps2.xml><?xml version="1.0" encoding="utf-8"?>
<ds:datastoreItem xmlns:ds="http://schemas.openxmlformats.org/officeDocument/2006/customXml" ds:itemID="{25D798FB-DEB4-4180-939E-EF89483A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ba95c-5404-4a1d-915c-f1d45497a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76013-58B5-FC4C-AB0E-BAD754E0453B}">
  <ds:schemaRefs>
    <ds:schemaRef ds:uri="http://schemas.openxmlformats.org/officeDocument/2006/bibliography"/>
  </ds:schemaRefs>
</ds:datastoreItem>
</file>

<file path=customXml/itemProps4.xml><?xml version="1.0" encoding="utf-8"?>
<ds:datastoreItem xmlns:ds="http://schemas.openxmlformats.org/officeDocument/2006/customXml" ds:itemID="{7D872F47-8821-4213-A731-402C871634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1623</Words>
  <Characters>9252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HEATHCOTE, Fiona</dc:creator>
  <cp:keywords/>
  <dc:description/>
  <cp:lastModifiedBy>DALEY, Monica</cp:lastModifiedBy>
  <cp:revision>2</cp:revision>
  <cp:lastPrinted>2023-05-24T04:26:00Z</cp:lastPrinted>
  <dcterms:created xsi:type="dcterms:W3CDTF">2023-08-01T13:32:00Z</dcterms:created>
  <dcterms:modified xsi:type="dcterms:W3CDTF">2023-08-01T13:32:00Z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0x010100DADA8754B8CB4843A5B64DA765C64DDA</vt:lpwstr>
  </property>
</Properties>
</file>